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969"/>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 xml:space="preserve">开</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 xml:space="preserve">招</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 xml:space="preserve">标</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 xml:space="preserve">文</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 xml:space="preserve">件</w:t>
      </w:r>
      <w:r/>
    </w:p>
    <w:p>
      <w:pPr>
        <w:pStyle w:val="969"/>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6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6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69"/>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JSZC-320213-JZCG-G2025-0048</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梁溪区2019年度老旧小区技防建设项</w:t>
      </w:r>
      <w:r/>
    </w:p>
    <w:p>
      <w:pPr>
        <w:ind w:firstLine="35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目运维</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中国共产党无锡市梁溪区委员会政法</w:t>
      </w:r>
      <w:r/>
    </w:p>
    <w:p>
      <w:pPr>
        <w:ind w:firstLine="3564"/>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委员会（本级）</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6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6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69"/>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69"/>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无锡市公共资源交易中心梁溪分中心</w:t>
      </w:r>
      <w:r/>
    </w:p>
    <w:p>
      <w:pPr>
        <w:pStyle w:val="969"/>
        <w:ind w:firstLine="0"/>
        <w:jc w:val="center"/>
        <w:rPr>
          <w:rFonts w:ascii="黑体" w:hAnsi="华文中宋" w:eastAsia="黑体"/>
          <w:bCs/>
          <w:color w:val="000000"/>
          <w:sz w:val="32"/>
          <w:szCs w:val="32"/>
        </w:rPr>
      </w:pPr>
      <w:r>
        <w:rPr>
          <w:rFonts w:hint="eastAsia" w:ascii="黑体" w:hAnsi="华文中宋" w:eastAsia="黑体"/>
          <w:bCs/>
          <w:color w:val="000000"/>
          <w:sz w:val="32"/>
          <w:szCs w:val="32"/>
          <w:lang w:eastAsia="zh-CN"/>
        </w:rPr>
        <w:t xml:space="preserve">二〇二五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val="en-US" w:eastAsia="zh-CN"/>
        </w:rPr>
        <w:t xml:space="preserve">十二</w:t>
      </w:r>
      <w:r>
        <w:rPr>
          <w:rFonts w:hint="eastAsia" w:ascii="黑体" w:hAnsi="华文中宋" w:eastAsia="黑体"/>
          <w:bCs/>
          <w:color w:val="000000"/>
          <w:sz w:val="32"/>
          <w:szCs w:val="32"/>
        </w:rPr>
        <w:t xml:space="preserve">月</w:t>
      </w:r>
      <w:r/>
    </w:p>
    <w:p>
      <w:pPr>
        <w:pStyle w:val="969"/>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黑体" w:eastAsia="黑体"/>
          <w:color w:val="000000"/>
          <w:sz w:val="36"/>
          <w:szCs w:val="36"/>
        </w:rPr>
        <w:t xml:space="preserve">总  目  录</w:t>
      </w:r>
      <w:r/>
    </w:p>
    <w:p>
      <w:pPr>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中国共产党无锡市梁溪区委员会政法委员会（本级）</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无锡市公共资源交易中心梁溪分中心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梁溪区2019年度老旧小区技防建设项目运维</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JSZC-320213-JZCG-G2025-0048</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梁溪区2019年度老旧小区技防建设项目运维</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下载的方式依法获取招标文件，并于2026年</w:t>
      </w:r>
      <w:r>
        <w:rPr>
          <w:rFonts w:hint="eastAsia" w:ascii="宋体" w:hAnsi="宋体"/>
          <w:color w:val="000000"/>
          <w:sz w:val="24"/>
          <w:szCs w:val="24"/>
        </w:rPr>
        <w:t xml:space="preserve">1月</w:t>
      </w:r>
      <w:r>
        <w:rPr>
          <w:rFonts w:hint="eastAsia" w:ascii="宋体" w:hAnsi="宋体"/>
          <w:color w:val="000000"/>
          <w:sz w:val="24"/>
          <w:szCs w:val="24"/>
        </w:rPr>
        <w:t xml:space="preserve">14日09点30分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86"/>
        <w:ind w:firstLine="452"/>
        <w:keepLines w:val="0"/>
        <w:keepNext w:val="0"/>
        <w:spacing w:before="0" w:after="0" w:line="500" w:lineRule="exact"/>
        <w:rPr>
          <w:color w:val="000000"/>
          <w:sz w:val="30"/>
          <w:szCs w:val="30"/>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JSZC-320213-JZCG-G2025-0048</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梁溪区2019年度老旧小区技防建设项目运维</w:t>
      </w:r>
      <w:bookmarkEnd w:id="11"/>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3.项目预算金额：</w:t>
      </w:r>
      <w:r>
        <w:rPr>
          <w:rFonts w:hint="eastAsia" w:ascii="宋体" w:hAnsi="宋体"/>
          <w:color w:val="000000"/>
          <w:sz w:val="24"/>
          <w:szCs w:val="24"/>
          <w:lang w:eastAsia="zh-CN"/>
        </w:rPr>
        <w:t xml:space="preserve">110.797575万元</w:t>
      </w:r>
      <w:r/>
    </w:p>
    <w:p>
      <w:pPr>
        <w:ind w:firstLine="480"/>
        <w:spacing w:line="5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rPr>
        <w:t xml:space="preserve">4.项目最高限价：</w:t>
      </w:r>
      <w:r>
        <w:rPr>
          <w:rFonts w:hint="eastAsia" w:ascii="宋体" w:hAnsi="宋体"/>
          <w:color w:val="000000"/>
          <w:sz w:val="24"/>
          <w:szCs w:val="24"/>
          <w:highlight w:val="none"/>
          <w:lang w:eastAsia="zh-CN"/>
        </w:rPr>
        <w:t xml:space="preserve">110.797575万元</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p>
    <w:p>
      <w:pPr>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highlight w:val="none"/>
        </w:rPr>
        <w:t xml:space="preserve">本项目不接受联合体投标。</w:t>
      </w:r>
      <w:r/>
    </w:p>
    <w:p>
      <w:pPr>
        <w:pStyle w:val="886"/>
        <w:ind w:firstLine="452"/>
        <w:keepLines w:val="0"/>
        <w:keepNext w:val="0"/>
        <w:spacing w:before="0" w:after="0" w:line="500" w:lineRule="exact"/>
        <w:rPr>
          <w:color w:val="000000"/>
          <w:sz w:val="30"/>
          <w:szCs w:val="30"/>
        </w:rPr>
      </w:pPr>
      <w:r/>
      <w:bookmarkStart w:id="12" w:name="_Toc28359080"/>
      <w:r/>
      <w:bookmarkStart w:id="13" w:name="_Toc35393622"/>
      <w:r/>
      <w:bookmarkStart w:id="14" w:name="_Toc35393791"/>
      <w:r/>
      <w:bookmarkStart w:id="15" w:name="_Toc28359003"/>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000000"/>
          <w:sz w:val="24"/>
          <w:szCs w:val="24"/>
        </w:rPr>
        <w:t xml:space="preserve">1.满足《中华人民共和国政府采购法》第二十二条规定；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p>
    <w:p>
      <w:pPr>
        <w:ind w:firstLine="48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2.1</w:t>
      </w:r>
      <w:r>
        <w:rPr>
          <w:rFonts w:hint="eastAsia" w:ascii="宋体" w:hAnsi="宋体"/>
          <w:color w:val="000000"/>
          <w:sz w:val="24"/>
          <w:szCs w:val="24"/>
          <w:highlight w:val="none"/>
        </w:rPr>
        <w:t xml:space="preserve">中小企业政策：</w:t>
      </w:r>
      <w:r>
        <w:rPr>
          <w:rFonts w:hint="eastAsia" w:ascii="宋体" w:hAnsi="宋体"/>
          <w:color w:val="000000"/>
          <w:sz w:val="24"/>
          <w:szCs w:val="24"/>
          <w:highlight w:val="none"/>
          <w:lang w:val="en-US" w:eastAsia="zh-CN"/>
        </w:rPr>
        <w:t xml:space="preserve">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3.本项目的特定资格要求：</w:t>
      </w:r>
      <w:r/>
    </w:p>
    <w:p>
      <w:pPr>
        <w:ind w:firstLine="480"/>
        <w:spacing w:line="500" w:lineRule="exact"/>
        <w:rPr>
          <w:rFonts w:hint="eastAsia" w:ascii="宋体" w:hAnsi="宋体"/>
          <w:color w:val="000000"/>
          <w:sz w:val="24"/>
          <w:szCs w:val="24"/>
          <w:lang w:val="zh-TW"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lang w:val="zh-TW" w:eastAsia="zh-CN"/>
        </w:rPr>
        <w:t xml:space="preserve">能够提供《中华人民共和国基础电信业务经营许可证》或通信管理局颁发的增值电信业务经营许可证（业务范围须包含：第一类增值电信业务中的互联网接入服务）</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lang w:val="zh-TW"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6"/>
        <w:ind w:firstLine="452"/>
        <w:keepLines w:val="0"/>
        <w:keepNext w:val="0"/>
        <w:spacing w:before="0" w:after="0" w:line="500" w:lineRule="exact"/>
        <w:rPr>
          <w:color w:val="000000"/>
          <w:sz w:val="30"/>
          <w:szCs w:val="30"/>
          <w:lang w:eastAsia="zh-CN"/>
        </w:rPr>
      </w:pPr>
      <w:r>
        <w:rPr>
          <w:rFonts w:hint="eastAsia"/>
          <w:color w:val="000000"/>
          <w:sz w:val="30"/>
          <w:szCs w:val="30"/>
        </w:rPr>
        <w:t xml:space="preserve">三、获取招标文</w:t>
      </w:r>
      <w:bookmarkEnd w:id="17"/>
      <w:r/>
      <w:bookmarkEnd w:id="18"/>
      <w:r/>
      <w:bookmarkEnd w:id="19"/>
      <w:r/>
      <w:bookmarkEnd w:id="20"/>
      <w:r/>
      <w:bookmarkEnd w:id="21"/>
      <w:r>
        <w:rPr>
          <w:rFonts w:hint="eastAsia"/>
          <w:color w:val="000000"/>
          <w:sz w:val="30"/>
          <w:szCs w:val="30"/>
          <w:lang w:eastAsia="zh-CN"/>
        </w:rPr>
        <w:t xml:space="preserve">件</w:t>
      </w:r>
      <w:r/>
    </w:p>
    <w:p>
      <w:pPr>
        <w:ind w:firstLine="540"/>
        <w:spacing w:line="500" w:lineRule="exact"/>
        <w:rPr>
          <w:rFonts w:hint="eastAsia" w:ascii="宋体" w:hAnsi="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58"/>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1.时间：2026年</w:t>
      </w:r>
      <w:r>
        <w:rPr>
          <w:rFonts w:hint="eastAsia" w:ascii="宋体" w:hAnsi="宋体"/>
          <w:bCs/>
          <w:color w:val="000000"/>
          <w:sz w:val="24"/>
          <w:szCs w:val="24"/>
        </w:rPr>
        <w:t xml:space="preserve">1月</w:t>
      </w:r>
      <w:r>
        <w:rPr>
          <w:rFonts w:hint="eastAsia" w:ascii="宋体" w:hAnsi="宋体"/>
          <w:bCs/>
          <w:color w:val="000000"/>
          <w:sz w:val="24"/>
          <w:szCs w:val="24"/>
        </w:rPr>
        <w:t xml:space="preserve">14日09点30分（北京时间）</w:t>
      </w:r>
      <w:r/>
    </w:p>
    <w:p>
      <w:pPr>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886"/>
        <w:ind w:firstLine="452"/>
        <w:keepLines w:val="0"/>
        <w:keepNext w:val="0"/>
        <w:spacing w:before="0" w:after="0" w:line="500" w:lineRule="exact"/>
        <w:rPr>
          <w:color w:val="000000"/>
          <w:sz w:val="30"/>
          <w:szCs w:val="30"/>
        </w:rPr>
      </w:pPr>
      <w:r/>
      <w:bookmarkStart w:id="27" w:name="_Toc35393625"/>
      <w:r/>
      <w:bookmarkStart w:id="28" w:name="_Toc28359007"/>
      <w:r/>
      <w:bookmarkStart w:id="29" w:name="_Toc35393794"/>
      <w:r/>
      <w:bookmarkStart w:id="30" w:name="_Toc28359084"/>
      <w:r/>
      <w:bookmarkStart w:id="31" w:name="_Toc38985267"/>
      <w:r>
        <w:rPr>
          <w:rFonts w:hint="eastAsia"/>
          <w:color w:val="000000"/>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86"/>
        <w:ind w:firstLine="452"/>
        <w:keepLines w:val="0"/>
        <w:keepNext w:val="0"/>
        <w:spacing w:before="0" w:after="0" w:line="500" w:lineRule="exact"/>
        <w:rPr>
          <w:color w:val="000000"/>
          <w:sz w:val="30"/>
          <w:szCs w:val="30"/>
        </w:rPr>
      </w:pPr>
      <w:r/>
      <w:bookmarkStart w:id="35" w:name="_Toc28359085"/>
      <w:r/>
      <w:bookmarkStart w:id="36" w:name="_Toc28359008"/>
      <w:r/>
      <w:bookmarkStart w:id="37" w:name="_Toc35393627"/>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中国共产党无锡市梁溪区委员会政法委员会（本级）</w:t>
      </w:r>
      <w:r/>
    </w:p>
    <w:p>
      <w:pPr>
        <w:ind w:firstLine="480"/>
        <w:spacing w:line="500" w:lineRule="exact"/>
        <w:rPr>
          <w:rFonts w:hint="default"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地    址：</w:t>
      </w:r>
      <w:r>
        <w:rPr>
          <w:rFonts w:hint="eastAsia" w:ascii="宋体" w:hAnsi="宋体" w:cs="宋体"/>
          <w:color w:val="000000"/>
          <w:sz w:val="24"/>
          <w:szCs w:val="24"/>
          <w:highlight w:val="none"/>
          <w:lang w:eastAsia="zh-CN"/>
        </w:rPr>
        <w:t xml:space="preserve">江苏省无锡市梁溪区</w:t>
      </w:r>
      <w:r>
        <w:rPr>
          <w:rFonts w:hint="eastAsia" w:ascii="宋体" w:hAnsi="宋体" w:cs="宋体"/>
          <w:color w:val="000000"/>
          <w:sz w:val="24"/>
          <w:szCs w:val="24"/>
          <w:highlight w:val="none"/>
          <w:lang w:val="en-US" w:eastAsia="zh-CN"/>
        </w:rPr>
        <w:t xml:space="preserve">崇正路1</w:t>
      </w:r>
      <w:r>
        <w:rPr>
          <w:rFonts w:hint="eastAsia" w:ascii="宋体" w:hAnsi="宋体" w:cs="宋体"/>
          <w:color w:val="000000"/>
          <w:sz w:val="24"/>
          <w:szCs w:val="24"/>
          <w:highlight w:val="none"/>
          <w:lang w:eastAsia="zh-CN"/>
        </w:rPr>
        <w:t xml:space="preserve">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auto"/>
          <w:sz w:val="24"/>
          <w:szCs w:val="24"/>
          <w:highlight w:val="none"/>
        </w:rPr>
        <w:t xml:space="preserve">无锡市</w:t>
      </w:r>
      <w:r>
        <w:rPr>
          <w:rFonts w:hint="eastAsia" w:ascii="宋体" w:hAnsi="宋体" w:cs="宋体"/>
          <w:color w:val="auto"/>
          <w:sz w:val="24"/>
          <w:szCs w:val="24"/>
          <w:highlight w:val="none"/>
          <w:lang w:val="en-US" w:eastAsia="zh-CN"/>
        </w:rPr>
        <w:t xml:space="preserve">梁溪区清名路380号</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color w:val="000000"/>
          <w:sz w:val="24"/>
          <w:szCs w:val="24"/>
          <w:highlight w:val="none"/>
          <w:lang w:val="en-US" w:eastAsia="zh-CN"/>
        </w:rPr>
        <w:t xml:space="preserve">唐渊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15251500171</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lang w:val="en-US" w:eastAsia="zh-CN"/>
        </w:rPr>
        <w:t xml:space="preserve">陈龙灏</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13656190130</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马歌源</w:t>
      </w:r>
      <w:r>
        <w:rPr>
          <w:rFonts w:hint="eastAsia" w:ascii="宋体" w:hAnsi="宋体" w:cs="宋体"/>
          <w:color w:val="000000"/>
          <w:sz w:val="24"/>
          <w:szCs w:val="24"/>
        </w:rPr>
        <w:t xml:space="preserve">；电话：</w:t>
      </w:r>
      <w:r>
        <w:rPr>
          <w:rFonts w:hint="eastAsia" w:ascii="宋体" w:hAnsi="宋体" w:cs="宋体"/>
          <w:color w:val="auto"/>
          <w:sz w:val="24"/>
          <w:szCs w:val="24"/>
          <w:highlight w:val="none"/>
        </w:rPr>
        <w:t xml:space="preserve">0510-8</w:t>
      </w:r>
      <w:r>
        <w:rPr>
          <w:rFonts w:hint="eastAsia" w:ascii="宋体" w:hAnsi="宋体" w:cs="宋体"/>
          <w:color w:val="auto"/>
          <w:sz w:val="24"/>
          <w:szCs w:val="24"/>
          <w:highlight w:val="none"/>
          <w:lang w:val="en-US" w:eastAsia="zh-CN"/>
        </w:rPr>
        <w:t xml:space="preserve">5058802</w:t>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在“无锡政府采购网”“江苏政府采购网”发布的更正公告。</w:t>
      </w:r>
      <w:r/>
    </w:p>
    <w:p>
      <w:pPr>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000000"/>
          <w:sz w:val="36"/>
          <w:szCs w:val="36"/>
        </w:rPr>
        <w:t xml:space="preserve">投标人须知</w:t>
      </w:r>
      <w:bookmarkEnd w:id="43"/>
      <w:r/>
      <w:bookmarkEnd w:id="44"/>
      <w:r/>
      <w:bookmarkEnd w:id="45"/>
      <w:r/>
      <w:bookmarkEnd w:id="46"/>
      <w:r/>
      <w:r/>
    </w:p>
    <w:p>
      <w:pPr>
        <w:pStyle w:val="886"/>
        <w:ind w:firstLine="452"/>
        <w:keepLines w:val="0"/>
        <w:keepNext w:val="0"/>
        <w:spacing w:before="0" w:after="0" w:line="500" w:lineRule="exact"/>
        <w:rPr>
          <w:rFonts w:hint="eastAsia"/>
          <w:color w:val="000000"/>
          <w:sz w:val="30"/>
          <w:szCs w:val="30"/>
        </w:rPr>
      </w:pPr>
      <w:r/>
      <w:bookmarkStart w:id="47" w:name="_Toc120614214"/>
      <w:r/>
      <w:bookmarkStart w:id="48" w:name="_Toc513029203"/>
      <w:r/>
      <w:bookmarkStart w:id="49" w:name="_Toc16938519"/>
      <w:r/>
      <w:bookmarkStart w:id="50" w:name="_Toc20823275"/>
      <w:r>
        <w:rPr>
          <w:rFonts w:hint="eastAsia"/>
          <w:color w:val="000000"/>
          <w:sz w:val="30"/>
          <w:szCs w:val="30"/>
        </w:rPr>
        <w:t xml:space="preserve">一、总则</w:t>
      </w:r>
      <w:bookmarkEnd w:id="47"/>
      <w:r/>
      <w:bookmarkEnd w:id="48"/>
      <w:r/>
      <w:bookmarkEnd w:id="49"/>
      <w:r/>
      <w:bookmarkEnd w:id="50"/>
      <w:r/>
      <w:r/>
    </w:p>
    <w:p>
      <w:pPr>
        <w:pStyle w:val="887"/>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87"/>
        <w:ind w:firstLine="422"/>
        <w:keepLines w:val="0"/>
        <w:keepNext w:val="0"/>
        <w:spacing w:before="0" w:after="0" w:line="500" w:lineRule="exact"/>
        <w:rPr>
          <w:rFonts w:hint="eastAsia" w:ascii="宋体" w:hAnsi="宋体" w:eastAsia="宋体"/>
          <w:bCs w:val="0"/>
          <w:color w:val="000000"/>
        </w:rPr>
      </w:pPr>
      <w:r/>
      <w:bookmarkStart w:id="55" w:name="_Toc20823277"/>
      <w:r/>
      <w:bookmarkStart w:id="56" w:name="_Toc16938521"/>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7"/>
        <w:ind w:firstLine="422"/>
        <w:keepLines w:val="0"/>
        <w:keepNext w:val="0"/>
        <w:spacing w:before="0" w:after="0" w:line="500" w:lineRule="exact"/>
        <w:rPr>
          <w:rFonts w:hint="eastAsia" w:ascii="宋体" w:hAnsi="宋体" w:eastAsia="宋体"/>
          <w:bCs w:val="0"/>
          <w:color w:val="000000"/>
        </w:rPr>
      </w:pPr>
      <w:r/>
      <w:bookmarkStart w:id="58" w:name="_Toc16938522"/>
      <w:r/>
      <w:bookmarkStart w:id="59" w:name="_Toc513029206"/>
      <w:r/>
      <w:bookmarkStart w:id="60" w:name="_Toc20823278"/>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p>
    <w:p>
      <w:pPr>
        <w:pStyle w:val="887"/>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16938523"/>
      <w:r/>
      <w:bookmarkStart w:id="63" w:name="_Toc513029207"/>
      <w:r/>
      <w:bookmarkStart w:id="64" w:name="_Toc462564067"/>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lang w:eastAsia="zh-CN"/>
        </w:rPr>
        <w:t xml:space="preserve">无锡市公共资源交易中心梁溪分中心</w:t>
      </w:r>
      <w:r>
        <w:rPr>
          <w:rFonts w:hint="eastAsia" w:ascii="宋体" w:hAnsi="宋体"/>
          <w:color w:val="000000"/>
          <w:sz w:val="24"/>
        </w:rPr>
        <w:t xml:space="preserve">（以下简称交易中心）在任何情况下均无义务和责任承担这些费用。</w:t>
      </w:r>
      <w:r/>
    </w:p>
    <w:p>
      <w:pPr>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86"/>
        <w:ind w:firstLine="452"/>
        <w:keepLines w:val="0"/>
        <w:keepNext w:val="0"/>
        <w:spacing w:before="0" w:after="0" w:line="500" w:lineRule="exact"/>
        <w:rPr>
          <w:rFonts w:hint="eastAsia"/>
          <w:color w:val="000000"/>
          <w:sz w:val="30"/>
          <w:szCs w:val="30"/>
        </w:rPr>
      </w:pPr>
      <w:r/>
      <w:bookmarkStart w:id="65" w:name="_Toc513029209"/>
      <w:r/>
      <w:bookmarkStart w:id="66" w:name="_Toc16938525"/>
      <w:r/>
      <w:bookmarkStart w:id="67" w:name="_Toc20823281"/>
      <w:r/>
      <w:bookmarkStart w:id="68" w:name="_Toc120614215"/>
      <w:r>
        <w:rPr>
          <w:rFonts w:hint="eastAsia"/>
          <w:color w:val="000000"/>
          <w:sz w:val="30"/>
          <w:szCs w:val="30"/>
        </w:rPr>
        <w:t xml:space="preserve">二、招标文件</w:t>
      </w:r>
      <w:bookmarkEnd w:id="65"/>
      <w:r/>
      <w:bookmarkEnd w:id="66"/>
      <w:r/>
      <w:bookmarkEnd w:id="67"/>
      <w:r/>
      <w:bookmarkEnd w:id="68"/>
      <w:r/>
      <w:r/>
    </w:p>
    <w:p>
      <w:pPr>
        <w:pStyle w:val="887"/>
        <w:ind w:firstLine="422"/>
        <w:keepLines w:val="0"/>
        <w:keepNext w:val="0"/>
        <w:spacing w:before="0" w:after="0" w:line="500" w:lineRule="exact"/>
        <w:rPr>
          <w:rFonts w:hint="eastAsia" w:ascii="宋体" w:hAnsi="宋体" w:eastAsia="宋体"/>
          <w:bCs w:val="0"/>
          <w:color w:val="000000"/>
        </w:rPr>
      </w:pPr>
      <w:r/>
      <w:bookmarkStart w:id="69" w:name="_Toc513029210"/>
      <w:r/>
      <w:bookmarkStart w:id="70" w:name="_Toc20823282"/>
      <w:r/>
      <w:bookmarkStart w:id="71" w:name="_Toc16938526"/>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22"/>
        <w:keepLines w:val="0"/>
        <w:keepNext w:val="0"/>
        <w:spacing w:before="0" w:after="0" w:line="500" w:lineRule="exact"/>
        <w:rPr>
          <w:rFonts w:hint="eastAsia" w:ascii="宋体" w:hAnsi="宋体"/>
          <w:bCs/>
          <w:color w:val="000000"/>
          <w:sz w:val="24"/>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rPr>
      </w:pPr>
      <w:r>
        <w:rPr>
          <w:rFonts w:hint="eastAsia" w:ascii="宋体" w:hAnsi="宋体"/>
          <w:bCs/>
          <w:color w:val="000000"/>
          <w:sz w:val="24"/>
          <w:lang w:val="en-US" w:eastAsia="zh-CN"/>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答疑会时间：2025年</w:t>
      </w:r>
      <w:r>
        <w:rPr>
          <w:rFonts w:hint="eastAsia" w:ascii="宋体" w:hAnsi="宋体"/>
          <w:bCs/>
          <w:color w:val="000000"/>
          <w:sz w:val="24"/>
        </w:rPr>
        <w:t xml:space="preserve">12月29</w:t>
      </w:r>
      <w:r>
        <w:rPr>
          <w:rFonts w:hint="eastAsia" w:ascii="宋体" w:hAnsi="宋体"/>
          <w:bCs/>
          <w:color w:val="000000"/>
          <w:sz w:val="24"/>
        </w:rPr>
        <w:t xml:space="preserve">日10:00</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答疑会地点：无锡市公共资源交易中心梁溪分中心开标一室（清名路380号6楼）</w:t>
      </w:r>
      <w:r/>
    </w:p>
    <w:p>
      <w:pPr>
        <w:pStyle w:val="887"/>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462564071"/>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86"/>
        <w:ind w:firstLine="452"/>
        <w:keepLines w:val="0"/>
        <w:keepNext w:val="0"/>
        <w:spacing w:before="0" w:after="0" w:line="500" w:lineRule="exact"/>
        <w:rPr>
          <w:rFonts w:hint="eastAsia"/>
          <w:color w:val="000000"/>
          <w:sz w:val="30"/>
          <w:szCs w:val="30"/>
        </w:rPr>
      </w:pPr>
      <w:r/>
      <w:bookmarkStart w:id="80" w:name="_Toc513029213"/>
      <w:r/>
      <w:bookmarkStart w:id="81" w:name="_Toc120614216"/>
      <w:r/>
      <w:bookmarkStart w:id="82" w:name="_Toc462564072"/>
      <w:r/>
      <w:bookmarkStart w:id="83" w:name="_Toc20823285"/>
      <w:r/>
      <w:bookmarkStart w:id="84" w:name="_Toc16938529"/>
      <w:r>
        <w:rPr>
          <w:rFonts w:hint="eastAsia"/>
          <w:color w:val="000000"/>
          <w:sz w:val="30"/>
          <w:szCs w:val="30"/>
        </w:rPr>
        <w:t xml:space="preserve">三、投标文件的编制</w:t>
      </w:r>
      <w:bookmarkEnd w:id="80"/>
      <w:r/>
      <w:bookmarkEnd w:id="81"/>
      <w:r/>
      <w:bookmarkEnd w:id="82"/>
      <w:r/>
      <w:bookmarkEnd w:id="83"/>
      <w:r/>
      <w:bookmarkEnd w:id="84"/>
      <w:r/>
      <w:r/>
    </w:p>
    <w:p>
      <w:pPr>
        <w:pStyle w:val="887"/>
        <w:ind w:firstLine="422"/>
        <w:keepLines w:val="0"/>
        <w:keepNext w:val="0"/>
        <w:spacing w:before="0" w:after="0" w:line="500" w:lineRule="exact"/>
        <w:rPr>
          <w:rFonts w:hint="eastAsia" w:ascii="宋体" w:hAnsi="宋体" w:eastAsia="宋体"/>
          <w:bCs w:val="0"/>
          <w:color w:val="000000"/>
        </w:rPr>
      </w:pPr>
      <w:r/>
      <w:bookmarkStart w:id="85" w:name="_Toc513029214"/>
      <w:r/>
      <w:bookmarkStart w:id="86" w:name="_Toc16938530"/>
      <w:r/>
      <w:bookmarkStart w:id="87" w:name="_Toc20823286"/>
      <w:r/>
      <w:bookmarkStart w:id="88" w:name="_Toc462564073"/>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87"/>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87"/>
        <w:ind w:firstLine="422"/>
        <w:keepLines w:val="0"/>
        <w:keepNext w:val="0"/>
        <w:spacing w:before="0" w:after="0" w:line="500" w:lineRule="exact"/>
        <w:rPr>
          <w:rFonts w:hint="eastAsia" w:ascii="宋体" w:hAnsi="宋体" w:eastAsia="宋体"/>
          <w:bCs w:val="0"/>
          <w:color w:val="00000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7"/>
        <w:ind w:firstLine="422"/>
        <w:keepLines w:val="0"/>
        <w:keepNext w:val="0"/>
        <w:spacing w:before="0" w:after="0" w:line="500" w:lineRule="exact"/>
        <w:rPr>
          <w:rFonts w:hint="eastAsia" w:ascii="宋体" w:hAnsi="宋体" w:eastAsia="宋体"/>
          <w:bCs w:val="0"/>
          <w:color w:val="000000"/>
        </w:rPr>
      </w:pPr>
      <w:r/>
      <w:bookmarkStart w:id="104" w:name="_Toc49090510"/>
      <w:r/>
      <w:bookmarkStart w:id="105" w:name="_Toc14577359"/>
      <w:r>
        <w:rPr>
          <w:rFonts w:hint="eastAsia" w:ascii="宋体" w:hAnsi="宋体" w:eastAsia="宋体"/>
          <w:bCs w:val="0"/>
          <w:color w:val="000000"/>
        </w:rPr>
        <w:t xml:space="preserve">12.投标函、承诺书和开标一览表</w:t>
      </w:r>
      <w:r/>
    </w:p>
    <w:p>
      <w:pPr>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87"/>
        <w:ind w:firstLine="422"/>
        <w:keepLines w:val="0"/>
        <w:keepNext w:val="0"/>
        <w:spacing w:before="0" w:after="0" w:line="500" w:lineRule="exact"/>
        <w:rPr>
          <w:rFonts w:hint="eastAsia" w:ascii="宋体" w:hAnsi="宋体" w:eastAsia="宋体"/>
          <w:bCs w:val="0"/>
          <w:color w:val="000000"/>
        </w:rPr>
      </w:pPr>
      <w:r/>
      <w:bookmarkStart w:id="108" w:name="_Hlt26670482"/>
      <w:r/>
      <w:bookmarkEnd w:id="108"/>
      <w:r/>
      <w:bookmarkStart w:id="109" w:name="_Hlt26670425"/>
      <w:r/>
      <w:bookmarkEnd w:id="109"/>
      <w:r/>
      <w:bookmarkStart w:id="110" w:name="_Hlt26954842"/>
      <w:r/>
      <w:bookmarkEnd w:id="110"/>
      <w:r/>
      <w:bookmarkStart w:id="111" w:name="_Hlt26954844"/>
      <w:r/>
      <w:bookmarkEnd w:id="111"/>
      <w:r/>
      <w:bookmarkStart w:id="112" w:name="_Hlt26668983"/>
      <w:r/>
      <w:bookmarkEnd w:id="112"/>
      <w:r/>
      <w:bookmarkStart w:id="113" w:name="_Hlt26954848"/>
      <w:r/>
      <w:bookmarkEnd w:id="113"/>
      <w:r/>
      <w:bookmarkStart w:id="114" w:name="_Hlt26670403"/>
      <w:r/>
      <w:bookmarkEnd w:id="114"/>
      <w:r/>
      <w:bookmarkStart w:id="115" w:name="_Hlt26954731"/>
      <w:r/>
      <w:bookmarkEnd w:id="115"/>
      <w:r/>
      <w:bookmarkStart w:id="116" w:name="_Hlt26670486"/>
      <w:r/>
      <w:bookmarkEnd w:id="116"/>
      <w:r/>
      <w:bookmarkStart w:id="117" w:name="_Hlt26954846"/>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87"/>
        <w:ind w:firstLine="422"/>
        <w:keepLines w:val="0"/>
        <w:keepNext w:val="0"/>
        <w:spacing w:before="0" w:after="0" w:line="500" w:lineRule="exact"/>
        <w:rPr>
          <w:rFonts w:hint="eastAsia" w:ascii="宋体" w:hAnsi="宋体" w:eastAsia="宋体"/>
          <w:bCs w:val="0"/>
          <w:color w:val="00000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86"/>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color w:val="000000"/>
          <w:sz w:val="30"/>
          <w:szCs w:val="30"/>
        </w:rPr>
        <w:t xml:space="preserve">四、投标文件的递交</w:t>
      </w:r>
      <w:bookmarkEnd w:id="125"/>
      <w:r/>
      <w:bookmarkEnd w:id="126"/>
      <w:r/>
      <w:bookmarkEnd w:id="127"/>
      <w:r/>
      <w:bookmarkEnd w:id="128"/>
      <w:r/>
      <w:r/>
    </w:p>
    <w:p>
      <w:pPr>
        <w:pStyle w:val="887"/>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513029225"/>
      <w:r/>
      <w:bookmarkStart w:id="132" w:name="_Toc20823297"/>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94"/>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投标人应</w:t>
      </w:r>
      <w:r>
        <w:rPr>
          <w:rFonts w:hint="eastAsia" w:ascii="宋体" w:hAnsi="宋体"/>
          <w:bCs/>
          <w:color w:val="000000"/>
          <w:sz w:val="24"/>
          <w:lang w:eastAsia="zh-CN"/>
        </w:rPr>
        <w:t xml:space="preserve">充分考虑</w:t>
      </w:r>
      <w:r>
        <w:rPr>
          <w:rFonts w:hint="eastAsia" w:ascii="宋体" w:hAnsi="宋体"/>
          <w:bCs/>
          <w:color w:val="000000"/>
          <w:sz w:val="24"/>
        </w:rPr>
        <w:t xml:space="preserve">网络环境、网络带宽等风险因素，如因投标人自身原因造成的电子投标文件上传不成功的视作投标人未按照招标文件要求上传电子投标文件，</w:t>
      </w:r>
      <w:r>
        <w:rPr>
          <w:rFonts w:hint="eastAsia" w:ascii="宋体" w:hAnsi="宋体"/>
          <w:bCs/>
          <w:color w:val="000000"/>
          <w:sz w:val="24"/>
          <w:lang w:eastAsia="zh-CN"/>
        </w:rPr>
        <w:t xml:space="preserve">作</w:t>
      </w:r>
      <w:r>
        <w:rPr>
          <w:rFonts w:hint="eastAsia" w:ascii="宋体" w:hAnsi="宋体"/>
          <w:bCs/>
          <w:color w:val="000000"/>
          <w:sz w:val="24"/>
        </w:rPr>
        <w:t xml:space="preserve">无效投标处理。</w:t>
      </w:r>
      <w:r/>
    </w:p>
    <w:p>
      <w:pPr>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87"/>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87"/>
        <w:ind w:firstLine="422"/>
        <w:keepLines w:val="0"/>
        <w:keepNext w:val="0"/>
        <w:spacing w:before="0" w:after="0" w:line="500" w:lineRule="exact"/>
        <w:rPr>
          <w:rFonts w:hint="eastAsia"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86"/>
        <w:ind w:firstLine="452"/>
        <w:keepLines w:val="0"/>
        <w:keepNext w:val="0"/>
        <w:spacing w:before="0" w:after="0" w:line="500" w:lineRule="exact"/>
        <w:rPr>
          <w:rFonts w:hint="eastAsia"/>
          <w:color w:val="000000"/>
          <w:sz w:val="30"/>
          <w:szCs w:val="30"/>
        </w:rPr>
      </w:pPr>
      <w:r/>
      <w:bookmarkStart w:id="142" w:name="_Toc20823301"/>
      <w:r/>
      <w:bookmarkStart w:id="143" w:name="_Toc120614218"/>
      <w:r/>
      <w:bookmarkStart w:id="144" w:name="_Toc16938545"/>
      <w:r/>
      <w:bookmarkStart w:id="145" w:name="_Toc513029229"/>
      <w:r>
        <w:rPr>
          <w:rFonts w:hint="eastAsia"/>
          <w:color w:val="000000"/>
          <w:sz w:val="30"/>
          <w:szCs w:val="30"/>
        </w:rPr>
        <w:t xml:space="preserve">五、开标与评标</w:t>
      </w:r>
      <w:bookmarkEnd w:id="142"/>
      <w:r/>
      <w:bookmarkEnd w:id="143"/>
      <w:r/>
      <w:bookmarkEnd w:id="144"/>
      <w:r/>
      <w:bookmarkEnd w:id="145"/>
      <w:r/>
      <w:r/>
    </w:p>
    <w:p>
      <w:pPr>
        <w:pStyle w:val="887"/>
        <w:ind w:firstLine="422"/>
        <w:keepLines w:val="0"/>
        <w:keepNext w:val="0"/>
        <w:spacing w:before="0" w:after="0" w:line="500" w:lineRule="exact"/>
        <w:rPr>
          <w:rFonts w:hint="eastAsia"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87"/>
        <w:ind w:firstLine="422"/>
        <w:keepLines w:val="0"/>
        <w:keepNext w:val="0"/>
        <w:spacing w:before="0" w:after="0" w:line="500" w:lineRule="exact"/>
        <w:rPr>
          <w:rFonts w:hint="eastAsia" w:ascii="宋体" w:hAnsi="宋体" w:eastAsia="宋体"/>
          <w:bCs w:val="0"/>
          <w:color w:val="000000"/>
        </w:rPr>
      </w:pPr>
      <w:r/>
      <w:bookmarkStart w:id="149" w:name="_Toc16938547"/>
      <w:r/>
      <w:bookmarkStart w:id="150" w:name="_Toc20823303"/>
      <w:r/>
      <w:bookmarkStart w:id="151" w:name="_Toc513029231"/>
      <w:r>
        <w:rPr>
          <w:rFonts w:hint="eastAsia" w:ascii="宋体" w:hAnsi="宋体" w:eastAsia="宋体"/>
          <w:bCs w:val="0"/>
          <w:color w:val="000000"/>
        </w:rPr>
        <w:t xml:space="preserve">22.评标委员会</w:t>
      </w:r>
      <w:r/>
    </w:p>
    <w:p>
      <w:pPr>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hint="eastAsia"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87"/>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20823304"/>
      <w:r/>
      <w:bookmarkStart w:id="154" w:name="_Toc16938548"/>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887"/>
        <w:ind w:firstLine="422"/>
        <w:keepLines w:val="0"/>
        <w:keepNext w:val="0"/>
        <w:spacing w:before="0" w:after="0" w:line="500" w:lineRule="exact"/>
        <w:rPr>
          <w:rFonts w:hint="eastAsia" w:ascii="宋体" w:hAnsi="宋体" w:eastAsia="宋体"/>
          <w:bCs w:val="0"/>
          <w:color w:val="000000"/>
        </w:rPr>
      </w:pPr>
      <w:r/>
      <w:bookmarkStart w:id="155" w:name="_Toc16938549"/>
      <w:r/>
      <w:bookmarkStart w:id="156" w:name="_Toc20823305"/>
      <w:r/>
      <w:bookmarkStart w:id="157" w:name="_Toc513029233"/>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联合体成员存在不良信用记录的，视同联合体存在不良信用记录。</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p>
    <w:p>
      <w:pPr>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26.1无效投标条款</w:t>
      </w:r>
      <w:r/>
    </w:p>
    <w:p>
      <w:pPr>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color w:val="000000"/>
          <w:sz w:val="24"/>
          <w:szCs w:val="24"/>
        </w:rPr>
        <w:t xml:space="preserve">26.1.22</w:t>
      </w:r>
      <w:r>
        <w:rPr>
          <w:rFonts w:hint="eastAsia" w:ascii="宋体" w:hAnsi="宋体"/>
          <w:bCs/>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w:t>
      </w:r>
      <w:r>
        <w:rPr>
          <w:rFonts w:hint="eastAsia" w:ascii="宋体" w:hAnsi="宋体"/>
          <w:bCs/>
          <w:sz w:val="24"/>
          <w:szCs w:val="24"/>
          <w:lang w:eastAsia="zh-CN"/>
        </w:rPr>
        <w:t xml:space="preserve">〈</w:t>
      </w:r>
      <w:r>
        <w:rPr>
          <w:rFonts w:hint="eastAsia" w:ascii="宋体" w:hAnsi="宋体"/>
          <w:bCs/>
          <w:sz w:val="24"/>
          <w:szCs w:val="24"/>
        </w:rPr>
        <w:t xml:space="preserve">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w:t>
      </w:r>
      <w:r>
        <w:rPr>
          <w:rFonts w:hint="eastAsia" w:ascii="宋体" w:hAnsi="宋体"/>
          <w:bCs/>
          <w:sz w:val="24"/>
          <w:szCs w:val="24"/>
          <w:lang w:eastAsia="zh-CN"/>
        </w:rPr>
        <w:t xml:space="preserve">〈</w:t>
      </w:r>
      <w:r>
        <w:rPr>
          <w:rFonts w:hint="eastAsia" w:ascii="宋体" w:hAnsi="宋体"/>
          <w:bCs/>
          <w:sz w:val="24"/>
          <w:szCs w:val="24"/>
        </w:rPr>
        <w:t xml:space="preserve">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color w:val="000000"/>
          <w:sz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w:t>
      </w:r>
      <w:r>
        <w:rPr>
          <w:rFonts w:hint="eastAsia" w:ascii="宋体" w:hAnsi="宋体"/>
          <w:bCs/>
          <w:color w:val="000000"/>
          <w:sz w:val="24"/>
          <w:lang w:eastAsia="zh-CN"/>
        </w:rPr>
        <w:t xml:space="preserve">属于</w:t>
      </w:r>
      <w:r>
        <w:rPr>
          <w:rFonts w:hint="eastAsia" w:ascii="宋体" w:hAnsi="宋体"/>
          <w:bCs/>
          <w:color w:val="000000"/>
          <w:sz w:val="24"/>
        </w:rPr>
        <w:t xml:space="preserve">无效投标的情形。</w:t>
      </w:r>
      <w:r/>
    </w:p>
    <w:p>
      <w:pPr>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6"/>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
    </w:p>
    <w:p>
      <w:pPr>
        <w:pStyle w:val="887"/>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ind w:firstLine="452"/>
        <w:keepLines w:val="0"/>
        <w:keepNext w:val="0"/>
        <w:spacing w:before="0" w:after="0" w:line="500" w:lineRule="exact"/>
        <w:rPr>
          <w:rFonts w:hint="eastAsia"/>
          <w:color w:val="000000"/>
          <w:sz w:val="30"/>
          <w:szCs w:val="30"/>
        </w:rPr>
      </w:pPr>
      <w:r/>
      <w:bookmarkStart w:id="169" w:name="_Toc120614220"/>
      <w:r/>
      <w:bookmarkStart w:id="170" w:name="_Toc513029236"/>
      <w:r/>
      <w:bookmarkStart w:id="171" w:name="_Toc20823308"/>
      <w:r/>
      <w:bookmarkStart w:id="172" w:name="_Toc16938552"/>
      <w:r>
        <w:rPr>
          <w:rFonts w:hint="eastAsia"/>
          <w:color w:val="000000"/>
          <w:sz w:val="30"/>
          <w:szCs w:val="30"/>
        </w:rPr>
        <w:t xml:space="preserve">七、授予合同</w:t>
      </w:r>
      <w:bookmarkEnd w:id="169"/>
      <w:r/>
      <w:bookmarkEnd w:id="170"/>
      <w:r/>
      <w:bookmarkEnd w:id="171"/>
      <w:r/>
      <w:bookmarkEnd w:id="172"/>
      <w:r/>
      <w:r/>
    </w:p>
    <w:p>
      <w:pPr>
        <w:pStyle w:val="887"/>
        <w:ind w:firstLine="422"/>
        <w:keepLines w:val="0"/>
        <w:keepNext w:val="0"/>
        <w:spacing w:before="0" w:after="0" w:line="500" w:lineRule="exact"/>
        <w:rPr>
          <w:rFonts w:hint="eastAsia" w:ascii="宋体" w:hAnsi="宋体" w:eastAsia="宋体"/>
          <w:bCs w:val="0"/>
          <w:color w:val="000000"/>
        </w:rPr>
      </w:pPr>
      <w:r/>
      <w:bookmarkStart w:id="173" w:name="_Toc20823309"/>
      <w:r/>
      <w:bookmarkStart w:id="174" w:name="_Toc513029237"/>
      <w:r/>
      <w:bookmarkStart w:id="175" w:name="_Toc16938553"/>
      <w:r>
        <w:rPr>
          <w:rFonts w:hint="eastAsia" w:ascii="宋体" w:hAnsi="宋体" w:eastAsia="宋体"/>
          <w:bCs w:val="0"/>
          <w:color w:val="000000"/>
        </w:rPr>
        <w:t xml:space="preserve">30.签订合同</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885"/>
        <w:jc w:val="center"/>
        <w:spacing w:line="500" w:lineRule="exact"/>
        <w:rPr>
          <w:rFonts w:hint="eastAsia" w:ascii="黑体" w:eastAsia="黑体"/>
          <w:bCs/>
          <w:color w:val="000000"/>
          <w:sz w:val="36"/>
          <w:szCs w:val="36"/>
        </w:rPr>
      </w:pPr>
      <w:r/>
      <w:bookmarkStart w:id="176" w:name="_Toc513029242"/>
      <w:r/>
      <w:bookmarkStart w:id="177" w:name="_Toc479757207"/>
      <w:r/>
      <w:bookmarkStart w:id="178" w:name="_Toc20823314"/>
      <w:r/>
      <w:bookmarkStart w:id="179" w:name="_Toc16938558"/>
      <w:r/>
      <w:bookmarkStart w:id="180" w:name="_Toc120614221"/>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ind w:firstLine="480"/>
        <w:spacing w:line="400" w:lineRule="exact"/>
        <w:rPr>
          <w:rFonts w:hint="eastAsia" w:ascii="宋体" w:hAnsi="宋体"/>
          <w:bCs/>
          <w:color w:val="000000"/>
          <w:sz w:val="24"/>
        </w:rPr>
      </w:pPr>
      <w:r/>
      <w:bookmarkStart w:id="181" w:name="_Toc20823315"/>
      <w:r/>
      <w:bookmarkStart w:id="182" w:name="_Toc513029243"/>
      <w:r/>
      <w:bookmarkStart w:id="183" w:name="_Toc16938559"/>
      <w:r>
        <w:rPr>
          <w:rFonts w:hint="eastAsia" w:ascii="宋体" w:hAnsi="宋体"/>
          <w:bCs/>
          <w:color w:val="000000"/>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920"/>
        <w:spacing w:line="400" w:lineRule="exact"/>
        <w:rPr>
          <w:rFonts w:hAnsi="宋体"/>
          <w:color w:val="000000"/>
          <w:sz w:val="24"/>
          <w:szCs w:val="24"/>
        </w:rPr>
      </w:pPr>
      <w:r>
        <w:rPr>
          <w:rFonts w:hAnsi="宋体"/>
          <w:color w:val="000000"/>
          <w:sz w:val="24"/>
          <w:szCs w:val="24"/>
        </w:rPr>
        <w:t xml:space="preserve">项目名称：                                       项目编号：</w:t>
      </w:r>
      <w:r/>
    </w:p>
    <w:p>
      <w:pPr>
        <w:pStyle w:val="920"/>
        <w:spacing w:line="400" w:lineRule="exact"/>
        <w:rPr>
          <w:rFonts w:hAnsi="宋体"/>
          <w:color w:val="000000"/>
          <w:sz w:val="24"/>
          <w:szCs w:val="24"/>
        </w:rPr>
      </w:pPr>
      <w:r>
        <w:rPr>
          <w:rFonts w:hAnsi="宋体"/>
          <w:color w:val="000000"/>
          <w:sz w:val="24"/>
          <w:szCs w:val="24"/>
        </w:rPr>
        <w:t xml:space="preserve">甲方：（买方、需方、采购人）_________</w:t>
      </w:r>
      <w:r/>
    </w:p>
    <w:p>
      <w:pPr>
        <w:pStyle w:val="920"/>
        <w:spacing w:line="400" w:lineRule="exact"/>
        <w:rPr>
          <w:rFonts w:hint="eastAsia" w:hAnsi="宋体"/>
          <w:color w:val="000000"/>
          <w:sz w:val="24"/>
          <w:szCs w:val="24"/>
        </w:rPr>
      </w:pPr>
      <w:r>
        <w:rPr>
          <w:rFonts w:hAnsi="宋体"/>
          <w:color w:val="000000"/>
          <w:sz w:val="24"/>
          <w:szCs w:val="24"/>
        </w:rPr>
        <w:t xml:space="preserve">乙方：（卖方、供方、供应商）_________</w:t>
      </w:r>
      <w:r/>
    </w:p>
    <w:p>
      <w:pPr>
        <w:pStyle w:val="920"/>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lang w:eastAsia="zh-CN"/>
        </w:rPr>
        <w:t xml:space="preserve">无锡市公共资源交易中心梁溪分中心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20"/>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20"/>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20"/>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20"/>
        <w:ind w:firstLine="480"/>
        <w:spacing w:line="400" w:lineRule="exact"/>
        <w:rPr>
          <w:rFonts w:hAnsi="宋体"/>
          <w:color w:val="000000"/>
          <w:sz w:val="24"/>
          <w:szCs w:val="24"/>
        </w:rPr>
      </w:pPr>
      <w:r>
        <w:rPr>
          <w:rFonts w:hint="eastAsia" w:hAnsi="宋体"/>
          <w:color w:val="000000"/>
          <w:sz w:val="24"/>
          <w:szCs w:val="24"/>
        </w:rPr>
        <w:t xml:space="preserve">1.5 履行地点：</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p>
    <w:p>
      <w:pPr>
        <w:pStyle w:val="920"/>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20"/>
        <w:ind w:firstLine="480"/>
        <w:spacing w:line="400" w:lineRule="exact"/>
        <w:rPr>
          <w:rFonts w:hAnsi="宋体"/>
          <w:color w:val="000000"/>
          <w:sz w:val="24"/>
          <w:szCs w:val="24"/>
        </w:rPr>
      </w:pPr>
      <w:r>
        <w:rPr>
          <w:rFonts w:hAnsi="宋体"/>
          <w:color w:val="000000"/>
          <w:sz w:val="24"/>
          <w:szCs w:val="24"/>
        </w:rPr>
        <w:t xml:space="preserve">2.1 本合同金额为（大写）： 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20"/>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20"/>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20"/>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0"/>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20"/>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0"/>
        <w:spacing w:line="400" w:lineRule="exact"/>
        <w:rPr>
          <w:rFonts w:hint="eastAsia" w:hAnsi="宋体"/>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pStyle w:val="920"/>
        <w:ind w:firstLine="482"/>
        <w:spacing w:line="400" w:lineRule="exact"/>
        <w:rPr>
          <w:rFonts w:hAnsi="宋体"/>
          <w:color w:val="000000"/>
          <w:sz w:val="24"/>
          <w:szCs w:val="24"/>
          <w:u w:val="single"/>
        </w:rPr>
      </w:pPr>
      <w:r>
        <w:rPr>
          <w:rFonts w:hAnsi="宋体"/>
          <w:b/>
          <w:color w:val="000000"/>
          <w:sz w:val="24"/>
          <w:szCs w:val="24"/>
        </w:rPr>
        <w:t xml:space="preserve">五、产权担保</w:t>
      </w:r>
      <w:r/>
    </w:p>
    <w:p>
      <w:pPr>
        <w:pStyle w:val="920"/>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20"/>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20"/>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20"/>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20"/>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20"/>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sz w:val="24"/>
          <w:szCs w:val="24"/>
          <w:highlight w:val="none"/>
        </w:rPr>
      </w:pPr>
      <w:r>
        <w:rPr>
          <w:rFonts w:ascii="宋体" w:hAnsi="宋体" w:cs="Courier New"/>
          <w:bCs/>
          <w:sz w:val="24"/>
          <w:szCs w:val="24"/>
          <w:highlight w:val="none"/>
        </w:rPr>
        <w:t xml:space="preserve">（</w:t>
      </w:r>
      <w:r>
        <w:rPr>
          <w:rFonts w:hint="eastAsia" w:ascii="宋体" w:hAnsi="宋体" w:cs="Courier New"/>
          <w:bCs/>
          <w:sz w:val="24"/>
          <w:szCs w:val="24"/>
          <w:highlight w:val="none"/>
        </w:rPr>
        <w:t xml:space="preserve">2</w:t>
      </w:r>
      <w:r>
        <w:rPr>
          <w:rFonts w:ascii="宋体" w:hAnsi="宋体" w:cs="Courier New"/>
          <w:bCs/>
          <w:sz w:val="24"/>
          <w:szCs w:val="24"/>
          <w:highlight w:val="none"/>
        </w:rPr>
        <w:t xml:space="preserve">）根据《</w:t>
      </w:r>
      <w:r>
        <w:rPr>
          <w:rFonts w:hint="eastAsia" w:ascii="宋体" w:hAnsi="宋体" w:cs="Courier New"/>
          <w:bCs/>
          <w:sz w:val="24"/>
          <w:szCs w:val="24"/>
          <w:highlight w:val="none"/>
        </w:rPr>
        <w:t xml:space="preserve">关于进一步提高政府采购透明度和采购效率相关事项的通知</w:t>
      </w:r>
      <w:r>
        <w:rPr>
          <w:rFonts w:ascii="宋体" w:hAnsi="宋体" w:cs="Courier New"/>
          <w:bCs/>
          <w:sz w:val="24"/>
          <w:szCs w:val="24"/>
          <w:highlight w:val="none"/>
        </w:rPr>
        <w:t xml:space="preserve">》（</w:t>
      </w:r>
      <w:r>
        <w:rPr>
          <w:rFonts w:hint="eastAsia" w:ascii="宋体" w:hAnsi="宋体" w:cs="Courier New"/>
          <w:bCs/>
          <w:sz w:val="24"/>
          <w:szCs w:val="24"/>
          <w:highlight w:val="none"/>
        </w:rPr>
        <w:t xml:space="preserve">财办库〔2023〕243号</w:t>
      </w:r>
      <w:r>
        <w:rPr>
          <w:rFonts w:ascii="宋体" w:hAnsi="宋体" w:cs="Courier New"/>
          <w:bCs/>
          <w:sz w:val="24"/>
          <w:szCs w:val="24"/>
          <w:highlight w:val="none"/>
        </w:rPr>
        <w:t xml:space="preserve">）</w:t>
      </w:r>
      <w:r>
        <w:rPr>
          <w:rFonts w:hint="eastAsia" w:ascii="宋体" w:hAnsi="宋体" w:cs="Courier New"/>
          <w:bCs/>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920"/>
        <w:spacing w:line="400" w:lineRule="exact"/>
        <w:rPr>
          <w:rFonts w:hint="eastAsia" w:hAnsi="宋体"/>
          <w:bCs/>
          <w:color w:val="000000"/>
          <w:sz w:val="24"/>
          <w:szCs w:val="24"/>
        </w:rPr>
      </w:pPr>
      <w:r>
        <w:rPr>
          <w:rFonts w:hint="eastAsia" w:ascii="宋体" w:hAnsi="宋体" w:cs="Courier New"/>
          <w:bCs/>
          <w:sz w:val="24"/>
          <w:szCs w:val="24"/>
          <w:highlight w:val="none"/>
        </w:rPr>
        <w:t xml:space="preserve">（3）</w:t>
      </w:r>
      <w:r>
        <w:rPr>
          <w:rFonts w:hint="eastAsia" w:ascii="宋体"/>
          <w:bCs/>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2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w:t>
      </w:r>
      <w:r>
        <w:rPr>
          <w:rFonts w:hint="eastAsia" w:hAnsi="宋体"/>
          <w:color w:val="000000"/>
          <w:sz w:val="24"/>
          <w:szCs w:val="24"/>
          <w:lang w:eastAsia="zh-CN"/>
        </w:rPr>
        <w:t xml:space="preserve">，</w:t>
      </w:r>
      <w:r>
        <w:rPr>
          <w:rFonts w:hint="eastAsia" w:hAnsi="宋体"/>
          <w:color w:val="000000"/>
          <w:sz w:val="24"/>
          <w:szCs w:val="24"/>
        </w:rPr>
        <w:t xml:space="preserve">甲方按照采购合同的约定对每一项技术、服务、安全标准的履约情况进行确认。验收结束后</w:t>
      </w:r>
      <w:r>
        <w:rPr>
          <w:rFonts w:hint="eastAsia" w:hAnsi="宋体"/>
          <w:color w:val="000000"/>
          <w:sz w:val="24"/>
          <w:szCs w:val="24"/>
          <w:lang w:eastAsia="zh-CN"/>
        </w:rPr>
        <w:t xml:space="preserve">，</w:t>
      </w:r>
      <w:r>
        <w:rPr>
          <w:rFonts w:hint="eastAsia" w:hAnsi="宋体"/>
          <w:color w:val="000000"/>
          <w:sz w:val="24"/>
          <w:szCs w:val="24"/>
        </w:rPr>
        <w:t xml:space="preserve">验收小组出具验收书</w:t>
      </w:r>
      <w:r>
        <w:rPr>
          <w:rFonts w:hint="eastAsia" w:hAnsi="宋体"/>
          <w:color w:val="000000"/>
          <w:sz w:val="24"/>
          <w:szCs w:val="24"/>
          <w:lang w:eastAsia="zh-CN"/>
        </w:rPr>
        <w:t xml:space="preserve">，</w:t>
      </w:r>
      <w:r>
        <w:rPr>
          <w:rFonts w:hint="eastAsia" w:hAnsi="宋体"/>
          <w:color w:val="000000"/>
          <w:sz w:val="24"/>
          <w:szCs w:val="24"/>
        </w:rPr>
        <w:t xml:space="preserve">列明各项标准的验收情况及项目总体评价</w:t>
      </w:r>
      <w:r>
        <w:rPr>
          <w:rFonts w:hint="eastAsia" w:hAnsi="宋体"/>
          <w:color w:val="000000"/>
          <w:sz w:val="24"/>
          <w:szCs w:val="24"/>
          <w:lang w:eastAsia="zh-CN"/>
        </w:rPr>
        <w:t xml:space="preserve">，</w:t>
      </w:r>
      <w:r>
        <w:rPr>
          <w:rFonts w:hint="eastAsia" w:hAnsi="宋体"/>
          <w:color w:val="000000"/>
          <w:sz w:val="24"/>
          <w:szCs w:val="24"/>
        </w:rPr>
        <w:t xml:space="preserve">由验收双方共同签署。验收结果与采购合同约定的资金支付及履约保证金返还条件挂钩。履约验收的各项资料存档备查。</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10.6 验收合格的项目</w:t>
      </w:r>
      <w:r>
        <w:rPr>
          <w:rFonts w:hint="eastAsia" w:hAnsi="宋体"/>
          <w:color w:val="000000"/>
          <w:sz w:val="24"/>
          <w:szCs w:val="24"/>
          <w:lang w:eastAsia="zh-CN"/>
        </w:rPr>
        <w:t xml:space="preserve">，</w:t>
      </w:r>
      <w:r>
        <w:rPr>
          <w:rFonts w:hint="eastAsia" w:hAnsi="宋体"/>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sz w:val="24"/>
          <w:szCs w:val="24"/>
          <w:lang w:eastAsia="zh-CN"/>
        </w:rPr>
        <w:t xml:space="preserve">，</w:t>
      </w:r>
      <w:r>
        <w:rPr>
          <w:rFonts w:hint="eastAsia" w:hAnsi="宋体"/>
          <w:color w:val="000000"/>
          <w:sz w:val="24"/>
          <w:szCs w:val="24"/>
        </w:rPr>
        <w:t xml:space="preserve">甲方将及时报告本级财政部门。</w:t>
      </w:r>
      <w:r/>
    </w:p>
    <w:p>
      <w:pPr>
        <w:pStyle w:val="92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w:t>
      </w:r>
      <w:r>
        <w:rPr>
          <w:rFonts w:hint="eastAsia" w:hAnsi="宋体"/>
          <w:color w:val="000000"/>
          <w:sz w:val="24"/>
          <w:szCs w:val="24"/>
          <w:lang w:eastAsia="zh-CN"/>
        </w:rPr>
        <w:t xml:space="preserve">，</w:t>
      </w:r>
      <w:r>
        <w:rPr>
          <w:rFonts w:hAnsi="宋体"/>
          <w:color w:val="000000"/>
          <w:sz w:val="24"/>
          <w:szCs w:val="24"/>
        </w:rPr>
        <w:t xml:space="preserve">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2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2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20"/>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20"/>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《中华人民共和国民法典</w:t>
      </w:r>
      <w:r>
        <w:rPr>
          <w:rFonts w:hint="eastAsia" w:hAnsi="宋体"/>
          <w:color w:val="000000"/>
          <w:sz w:val="24"/>
          <w:szCs w:val="24"/>
          <w:lang w:eastAsia="zh-CN"/>
        </w:rPr>
        <w:t xml:space="preserve">》《</w:t>
      </w:r>
      <w:r>
        <w:rPr>
          <w:rFonts w:hint="eastAsia" w:hAnsi="宋体"/>
          <w:color w:val="000000"/>
          <w:sz w:val="24"/>
          <w:szCs w:val="24"/>
        </w:rPr>
        <w:t xml:space="preserve">中华人民共和国政府采购法</w:t>
      </w:r>
      <w:r>
        <w:rPr>
          <w:rFonts w:hint="eastAsia" w:hAnsi="宋体"/>
          <w:color w:val="000000"/>
          <w:sz w:val="24"/>
          <w:szCs w:val="24"/>
          <w:lang w:eastAsia="zh-CN"/>
        </w:rPr>
        <w:t xml:space="preserve">》等</w:t>
      </w:r>
      <w:r>
        <w:rPr>
          <w:rFonts w:hAnsi="宋体"/>
          <w:color w:val="000000"/>
          <w:sz w:val="24"/>
          <w:szCs w:val="24"/>
        </w:rPr>
        <w:t xml:space="preserve">有关条文执行。</w:t>
      </w:r>
      <w:r/>
    </w:p>
    <w:p>
      <w:pPr>
        <w:pStyle w:val="920"/>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20"/>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20"/>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20"/>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20"/>
        <w:ind w:firstLine="240"/>
        <w:spacing w:line="400" w:lineRule="exact"/>
        <w:rPr>
          <w:rFonts w:hint="eastAsia"/>
          <w:color w:val="000000"/>
        </w:rPr>
      </w:pPr>
      <w:r>
        <w:rPr>
          <w:rFonts w:hint="eastAsia" w:hAnsi="宋体"/>
          <w:color w:val="000000"/>
          <w:sz w:val="24"/>
          <w:szCs w:val="24"/>
        </w:rPr>
        <w:t xml:space="preserve">联系电话：                    联系电话：          </w:t>
      </w:r>
      <w:r/>
    </w:p>
    <w:p>
      <w:pPr>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
    </w:p>
    <w:p>
      <w:pPr>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default" w:ascii="宋体" w:hAnsi="宋体" w:eastAsia="宋体"/>
          <w:color w:val="000000"/>
          <w:sz w:val="24"/>
          <w:szCs w:val="24"/>
          <w:highlight w:val="none"/>
          <w:lang w:val="en-US" w:eastAsia="zh-CN"/>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工业（制造业） </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firstLine="562"/>
        <w:keepLines w:val="0"/>
        <w:keepNext w:val="0"/>
        <w:pageBreakBefore w:val="0"/>
        <w:spacing w:line="360" w:lineRule="auto"/>
        <w:widowControl w:val="off"/>
        <w:rPr>
          <w:rFonts w:ascii="宋体" w:hAnsi="宋体"/>
          <w:b/>
          <w:bCs w:val="0"/>
          <w:color w:val="000000"/>
          <w:sz w:val="28"/>
          <w:szCs w:val="28"/>
        </w:rPr>
      </w:pPr>
      <w:r>
        <w:rPr>
          <w:rFonts w:hint="eastAsia" w:ascii="宋体" w:hAnsi="宋体"/>
          <w:b/>
          <w:bCs w:val="0"/>
          <w:color w:val="000000"/>
          <w:sz w:val="28"/>
          <w:szCs w:val="28"/>
        </w:rPr>
        <w:t xml:space="preserve">（一）项目技术要求：</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原梁溪区201</w:t>
      </w:r>
      <w:r>
        <w:rPr>
          <w:rFonts w:hint="eastAsia" w:ascii="宋体" w:hAnsi="宋体"/>
          <w:bCs/>
          <w:color w:val="000000"/>
          <w:sz w:val="24"/>
          <w:szCs w:val="24"/>
          <w:lang w:val="en-US" w:eastAsia="zh-CN"/>
        </w:rPr>
        <w:t xml:space="preserve">9</w:t>
      </w:r>
      <w:r>
        <w:rPr>
          <w:rFonts w:hint="eastAsia" w:ascii="宋体" w:hAnsi="宋体"/>
          <w:bCs/>
          <w:color w:val="000000"/>
          <w:sz w:val="24"/>
          <w:szCs w:val="24"/>
          <w:lang w:val="zh-TW" w:eastAsia="zh-CN"/>
        </w:rPr>
        <w:t xml:space="preserve">年度老小区技防建设项目于201</w:t>
      </w:r>
      <w:r>
        <w:rPr>
          <w:rFonts w:hint="eastAsia" w:ascii="宋体" w:hAnsi="宋体"/>
          <w:bCs/>
          <w:color w:val="000000"/>
          <w:sz w:val="24"/>
          <w:szCs w:val="24"/>
          <w:lang w:val="en-US" w:eastAsia="zh-CN"/>
        </w:rPr>
        <w:t xml:space="preserve">9</w:t>
      </w:r>
      <w:r>
        <w:rPr>
          <w:rFonts w:hint="eastAsia" w:ascii="宋体" w:hAnsi="宋体"/>
          <w:bCs/>
          <w:color w:val="000000"/>
          <w:sz w:val="24"/>
          <w:szCs w:val="24"/>
          <w:lang w:val="zh-TW" w:eastAsia="zh-CN"/>
        </w:rPr>
        <w:t xml:space="preserve">年</w:t>
      </w:r>
      <w:r>
        <w:rPr>
          <w:rFonts w:hint="eastAsia" w:ascii="宋体" w:hAnsi="宋体"/>
          <w:bCs/>
          <w:color w:val="000000"/>
          <w:sz w:val="24"/>
          <w:szCs w:val="24"/>
          <w:lang w:val="en-US" w:eastAsia="zh-CN"/>
        </w:rPr>
        <w:t xml:space="preserve">7</w:t>
      </w:r>
      <w:r>
        <w:rPr>
          <w:rFonts w:hint="eastAsia" w:ascii="宋体" w:hAnsi="宋体"/>
          <w:bCs/>
          <w:color w:val="000000"/>
          <w:sz w:val="24"/>
          <w:szCs w:val="24"/>
          <w:lang w:val="zh-TW" w:eastAsia="zh-CN"/>
        </w:rPr>
        <w:t xml:space="preserve">月</w:t>
      </w:r>
      <w:r>
        <w:rPr>
          <w:rFonts w:hint="eastAsia" w:ascii="宋体" w:hAnsi="宋体"/>
          <w:bCs/>
          <w:color w:val="000000"/>
          <w:sz w:val="24"/>
          <w:szCs w:val="24"/>
          <w:lang w:val="en-US" w:eastAsia="zh-CN"/>
        </w:rPr>
        <w:t xml:space="preserve">20日开工</w:t>
      </w:r>
      <w:r>
        <w:rPr>
          <w:rFonts w:hint="eastAsia" w:ascii="宋体" w:hAnsi="宋体"/>
          <w:bCs/>
          <w:color w:val="000000"/>
          <w:sz w:val="24"/>
          <w:szCs w:val="24"/>
          <w:lang w:val="zh-TW" w:eastAsia="zh-CN"/>
        </w:rPr>
        <w:t xml:space="preserve">建设，20</w:t>
      </w:r>
      <w:r>
        <w:rPr>
          <w:rFonts w:hint="eastAsia" w:ascii="宋体" w:hAnsi="宋体"/>
          <w:bCs/>
          <w:color w:val="000000"/>
          <w:sz w:val="24"/>
          <w:szCs w:val="24"/>
          <w:lang w:val="en-US" w:eastAsia="zh-CN"/>
        </w:rPr>
        <w:t xml:space="preserve">20</w:t>
      </w:r>
      <w:r>
        <w:rPr>
          <w:rFonts w:hint="eastAsia" w:ascii="宋体" w:hAnsi="宋体"/>
          <w:bCs/>
          <w:color w:val="000000"/>
          <w:sz w:val="24"/>
          <w:szCs w:val="24"/>
          <w:lang w:val="zh-TW" w:eastAsia="zh-CN"/>
        </w:rPr>
        <w:t xml:space="preserve">年</w:t>
      </w:r>
      <w:r>
        <w:rPr>
          <w:rFonts w:hint="eastAsia" w:ascii="宋体" w:hAnsi="宋体"/>
          <w:bCs/>
          <w:color w:val="000000"/>
          <w:sz w:val="24"/>
          <w:szCs w:val="24"/>
          <w:lang w:val="en-US" w:eastAsia="zh-CN"/>
        </w:rPr>
        <w:t xml:space="preserve">7</w:t>
      </w:r>
      <w:r>
        <w:rPr>
          <w:rFonts w:hint="eastAsia" w:ascii="宋体" w:hAnsi="宋体"/>
          <w:bCs/>
          <w:color w:val="000000"/>
          <w:sz w:val="24"/>
          <w:szCs w:val="24"/>
          <w:lang w:val="zh-TW" w:eastAsia="zh-CN"/>
        </w:rPr>
        <w:t xml:space="preserve">月</w:t>
      </w:r>
      <w:r>
        <w:rPr>
          <w:rFonts w:hint="eastAsia" w:ascii="宋体" w:hAnsi="宋体"/>
          <w:bCs/>
          <w:color w:val="000000"/>
          <w:sz w:val="24"/>
          <w:szCs w:val="24"/>
          <w:lang w:val="en-US" w:eastAsia="zh-CN"/>
        </w:rPr>
        <w:t xml:space="preserve">31日</w:t>
      </w:r>
      <w:r>
        <w:rPr>
          <w:rFonts w:hint="eastAsia" w:ascii="宋体" w:hAnsi="宋体"/>
          <w:bCs/>
          <w:color w:val="000000"/>
          <w:sz w:val="24"/>
          <w:szCs w:val="24"/>
          <w:lang w:val="zh-TW" w:eastAsia="zh-CN"/>
        </w:rPr>
        <w:t xml:space="preserve">竣工验收。该项目涉及我区20个老旧小区、总建筑面积70.7万平方米。</w:t>
      </w:r>
      <w:r>
        <w:rPr>
          <w:rFonts w:hint="eastAsia" w:ascii="宋体" w:hAnsi="宋体"/>
          <w:bCs/>
          <w:color w:val="000000"/>
          <w:sz w:val="24"/>
          <w:szCs w:val="24"/>
          <w:lang w:val="en-US" w:eastAsia="zh-CN"/>
        </w:rPr>
        <w:t xml:space="preserve">审计清单中</w:t>
      </w:r>
      <w:r>
        <w:rPr>
          <w:rFonts w:hint="eastAsia" w:ascii="宋体" w:hAnsi="宋体"/>
          <w:bCs/>
          <w:color w:val="000000"/>
          <w:sz w:val="24"/>
          <w:szCs w:val="24"/>
          <w:lang w:val="zh-TW" w:eastAsia="zh-CN"/>
        </w:rPr>
        <w:t xml:space="preserve">包括：</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前端各类摄像头及信息采集设备</w:t>
      </w:r>
      <w:r>
        <w:rPr>
          <w:rFonts w:hint="eastAsia" w:ascii="宋体" w:hAnsi="宋体"/>
          <w:bCs/>
          <w:color w:val="000000"/>
          <w:sz w:val="24"/>
          <w:szCs w:val="24"/>
          <w:lang w:val="en-US" w:eastAsia="zh-CN"/>
        </w:rPr>
        <w:t xml:space="preserve">总计</w:t>
      </w: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85</w:t>
      </w:r>
      <w:r>
        <w:rPr>
          <w:rFonts w:hint="eastAsia" w:ascii="宋体" w:hAnsi="宋体"/>
          <w:bCs/>
          <w:color w:val="000000"/>
          <w:sz w:val="24"/>
          <w:szCs w:val="24"/>
          <w:lang w:val="zh-TW" w:eastAsia="zh-CN"/>
        </w:rPr>
        <w:t xml:space="preserve">路（含枪机</w:t>
      </w:r>
      <w:r>
        <w:rPr>
          <w:rFonts w:hint="eastAsia" w:ascii="宋体" w:hAnsi="宋体"/>
          <w:bCs/>
          <w:color w:val="000000"/>
          <w:sz w:val="24"/>
          <w:szCs w:val="24"/>
          <w:lang w:val="en-US" w:eastAsia="zh-CN"/>
        </w:rPr>
        <w:t xml:space="preserve">206</w:t>
      </w:r>
      <w:r>
        <w:rPr>
          <w:rFonts w:hint="eastAsia" w:ascii="宋体" w:hAnsi="宋体"/>
          <w:bCs/>
          <w:color w:val="000000"/>
          <w:sz w:val="24"/>
          <w:szCs w:val="24"/>
          <w:lang w:val="zh-TW" w:eastAsia="zh-CN"/>
        </w:rPr>
        <w:t xml:space="preserve">路、球机3路、车辆抓拍9路、人脸抓拍40路、信息采集器17路、鹰眼10路）。</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中心平台各类服务器及软件。</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本次运维</w:t>
      </w:r>
      <w:r>
        <w:rPr>
          <w:rFonts w:hint="eastAsia" w:ascii="宋体" w:hAnsi="宋体"/>
          <w:bCs/>
          <w:color w:val="000000"/>
          <w:sz w:val="24"/>
          <w:szCs w:val="24"/>
          <w:lang w:val="zh-TW" w:eastAsia="zh-CN"/>
        </w:rPr>
        <w:t xml:space="preserve">项目旨在加强</w:t>
      </w:r>
      <w:r>
        <w:rPr>
          <w:rFonts w:hint="eastAsia" w:ascii="宋体" w:hAnsi="宋体"/>
          <w:bCs/>
          <w:color w:val="000000"/>
          <w:sz w:val="24"/>
          <w:szCs w:val="24"/>
          <w:lang w:val="en-US" w:eastAsia="zh-CN"/>
        </w:rPr>
        <w:t xml:space="preserve">中共无锡市梁溪区委政法委建设的老小区监控平台系统以及感知前端设备的</w:t>
      </w:r>
      <w:r>
        <w:rPr>
          <w:rFonts w:hint="eastAsia" w:ascii="宋体" w:hAnsi="宋体"/>
          <w:bCs/>
          <w:color w:val="000000"/>
          <w:sz w:val="24"/>
          <w:szCs w:val="24"/>
          <w:lang w:val="zh-TW" w:eastAsia="zh-CN"/>
        </w:rPr>
        <w:t xml:space="preserve">运行</w:t>
      </w:r>
      <w:r>
        <w:rPr>
          <w:rFonts w:hint="eastAsia" w:ascii="宋体" w:hAnsi="宋体"/>
          <w:bCs/>
          <w:color w:val="000000"/>
          <w:sz w:val="24"/>
          <w:szCs w:val="24"/>
          <w:lang w:val="en-US" w:eastAsia="zh-CN"/>
        </w:rPr>
        <w:t xml:space="preserve">和</w:t>
      </w:r>
      <w:r>
        <w:rPr>
          <w:rFonts w:hint="eastAsia" w:ascii="宋体" w:hAnsi="宋体"/>
          <w:bCs/>
          <w:color w:val="000000"/>
          <w:sz w:val="24"/>
          <w:szCs w:val="24"/>
          <w:lang w:val="zh-TW" w:eastAsia="zh-CN"/>
        </w:rPr>
        <w:t xml:space="preserve">日常维护，确保</w:t>
      </w:r>
      <w:r>
        <w:rPr>
          <w:rFonts w:hint="eastAsia" w:ascii="宋体" w:hAnsi="宋体"/>
          <w:bCs/>
          <w:color w:val="000000"/>
          <w:sz w:val="24"/>
          <w:szCs w:val="24"/>
          <w:lang w:val="en-US" w:eastAsia="zh-CN"/>
        </w:rPr>
        <w:t xml:space="preserve">原建</w:t>
      </w:r>
      <w:r>
        <w:rPr>
          <w:rFonts w:hint="eastAsia" w:ascii="宋体" w:hAnsi="宋体"/>
          <w:bCs/>
          <w:color w:val="000000"/>
          <w:sz w:val="24"/>
          <w:szCs w:val="24"/>
          <w:lang w:val="zh-TW" w:eastAsia="zh-CN"/>
        </w:rPr>
        <w:t xml:space="preserve">系统</w:t>
      </w:r>
      <w:r>
        <w:rPr>
          <w:rFonts w:hint="eastAsia" w:ascii="宋体" w:hAnsi="宋体"/>
          <w:bCs/>
          <w:color w:val="000000"/>
          <w:sz w:val="24"/>
          <w:szCs w:val="24"/>
          <w:lang w:val="en-US" w:eastAsia="zh-CN"/>
        </w:rPr>
        <w:t xml:space="preserve">在未来的三年</w:t>
      </w:r>
      <w:r>
        <w:rPr>
          <w:rFonts w:hint="eastAsia" w:ascii="宋体" w:hAnsi="宋体"/>
          <w:bCs/>
          <w:color w:val="000000"/>
          <w:sz w:val="24"/>
          <w:szCs w:val="24"/>
          <w:lang w:val="zh-TW" w:eastAsia="zh-CN"/>
        </w:rPr>
        <w:t xml:space="preserve">的正常运行，切实保障相关业务的正常开展。</w:t>
      </w:r>
      <w:r>
        <w:rPr>
          <w:rFonts w:hint="eastAsia" w:ascii="宋体" w:hAnsi="宋体"/>
          <w:bCs/>
          <w:color w:val="000000"/>
          <w:sz w:val="24"/>
          <w:szCs w:val="24"/>
          <w:lang w:val="en-US" w:eastAsia="zh-CN"/>
        </w:rPr>
        <w:t xml:space="preserve">本项目将继续沿用原有技防系统的架构和功能，对其进行必要的升级和改进，以满足小区安全管理的需要。同时，本项目还将加强对技防系统的日常维护和管理，确保其长期稳定运行。</w:t>
      </w:r>
      <w:r>
        <w:rPr>
          <w:rFonts w:hint="eastAsia" w:ascii="宋体" w:hAnsi="宋体"/>
          <w:bCs/>
          <w:color w:val="000000"/>
          <w:sz w:val="24"/>
          <w:szCs w:val="24"/>
          <w:lang w:val="zh-TW" w:eastAsia="zh-CN"/>
        </w:rPr>
        <w:t xml:space="preserve">运维服务的目标是，</w:t>
      </w:r>
      <w:r>
        <w:rPr>
          <w:rFonts w:hint="eastAsia" w:ascii="宋体" w:hAnsi="宋体"/>
          <w:bCs/>
          <w:color w:val="000000"/>
          <w:sz w:val="24"/>
          <w:szCs w:val="24"/>
          <w:lang w:val="en-US" w:eastAsia="zh-CN"/>
        </w:rPr>
        <w:t xml:space="preserve">通过对原有技防设施的维护和保养，确保小区的安全和稳定，为居民提供更加安全、舒适的居住环境。</w:t>
      </w:r>
      <w:r>
        <w:rPr>
          <w:rFonts w:hint="eastAsia" w:ascii="宋体" w:hAnsi="宋体"/>
          <w:bCs/>
          <w:color w:val="000000"/>
          <w:sz w:val="24"/>
          <w:szCs w:val="24"/>
          <w:lang w:val="zh-TW" w:eastAsia="zh-CN"/>
        </w:rPr>
        <w:t xml:space="preserve">按照《梁溪区政府信息化项目管理办法》要求，</w:t>
      </w:r>
      <w:r>
        <w:rPr>
          <w:rFonts w:hint="eastAsia" w:ascii="宋体" w:hAnsi="宋体"/>
          <w:bCs/>
          <w:color w:val="000000"/>
          <w:sz w:val="24"/>
          <w:szCs w:val="24"/>
          <w:lang w:val="en-US" w:eastAsia="zh-CN"/>
        </w:rPr>
        <w:t xml:space="preserve">本项目相关信息化数据</w:t>
      </w:r>
      <w:r>
        <w:rPr>
          <w:rFonts w:hint="eastAsia" w:ascii="宋体" w:hAnsi="宋体"/>
          <w:bCs/>
          <w:color w:val="000000"/>
          <w:sz w:val="24"/>
          <w:szCs w:val="24"/>
          <w:lang w:val="zh-TW" w:eastAsia="zh-CN"/>
        </w:rPr>
        <w:t xml:space="preserve">应接入全区数据共享交换平台和视频中台，信息化项目所产生的信息资源应编入区政务信息资源目录系统，明确信息资源共享开放条件，并按照要求将相关信息资源汇聚到区</w:t>
      </w:r>
      <w:r>
        <w:rPr>
          <w:rFonts w:hint="eastAsia" w:ascii="宋体" w:hAnsi="宋体"/>
          <w:bCs/>
          <w:color w:val="000000"/>
          <w:sz w:val="24"/>
          <w:szCs w:val="24"/>
          <w:lang w:val="en-US" w:eastAsia="zh-CN"/>
        </w:rPr>
        <w:t xml:space="preserve">数据局和城运中心</w:t>
      </w:r>
      <w:r>
        <w:rPr>
          <w:rFonts w:hint="eastAsia" w:ascii="宋体" w:hAnsi="宋体"/>
          <w:bCs/>
          <w:color w:val="000000"/>
          <w:sz w:val="24"/>
          <w:szCs w:val="24"/>
          <w:lang w:val="zh-TW" w:eastAsia="zh-CN"/>
        </w:rPr>
        <w:t xml:space="preserve">。</w:t>
      </w:r>
      <w:r/>
    </w:p>
    <w:p>
      <w:pPr>
        <w:ind w:firstLine="562"/>
        <w:keepLines w:val="0"/>
        <w:keepNext w:val="0"/>
        <w:pageBreakBefore w:val="0"/>
        <w:spacing w:line="360" w:lineRule="auto"/>
        <w:widowControl w:val="off"/>
        <w:rPr>
          <w:rFonts w:ascii="宋体" w:hAnsi="宋体"/>
          <w:bCs/>
          <w:color w:val="000000"/>
          <w:sz w:val="24"/>
          <w:szCs w:val="24"/>
        </w:rPr>
      </w:pPr>
      <w:r>
        <w:rPr>
          <w:rFonts w:hint="eastAsia" w:ascii="宋体" w:hAnsi="宋体"/>
          <w:b/>
          <w:bCs w:val="0"/>
          <w:color w:val="000000"/>
          <w:sz w:val="28"/>
          <w:szCs w:val="28"/>
        </w:rPr>
        <w:t xml:space="preserve">（二）维护服务单位需提供的服务</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1.要求维护服务单位需提供及时优质的服务，保障本项目所有系统各项功能正常运行，并负责故障的全程处理。</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TW" w:eastAsia="zh-CN"/>
        </w:rPr>
        <w:t xml:space="preserve">.维护服务单位</w:t>
      </w:r>
      <w:r>
        <w:rPr>
          <w:rFonts w:hint="eastAsia" w:ascii="宋体" w:hAnsi="宋体"/>
          <w:bCs/>
          <w:color w:val="000000"/>
          <w:sz w:val="24"/>
          <w:szCs w:val="24"/>
          <w:lang w:val="en-US" w:eastAsia="zh-CN"/>
        </w:rPr>
        <w:t xml:space="preserve">保证</w:t>
      </w:r>
      <w:r>
        <w:rPr>
          <w:rFonts w:hint="eastAsia" w:ascii="宋体" w:hAnsi="宋体"/>
          <w:bCs/>
          <w:color w:val="000000"/>
          <w:sz w:val="24"/>
          <w:szCs w:val="24"/>
          <w:lang w:val="zh-TW" w:eastAsia="zh-CN"/>
        </w:rPr>
        <w:t xml:space="preserve">现场</w:t>
      </w:r>
      <w:r>
        <w:rPr>
          <w:rFonts w:hint="eastAsia" w:ascii="宋体" w:hAnsi="宋体"/>
          <w:bCs/>
          <w:color w:val="000000"/>
          <w:sz w:val="24"/>
          <w:szCs w:val="24"/>
          <w:lang w:val="en-US" w:eastAsia="zh-CN"/>
        </w:rPr>
        <w:t xml:space="preserve">不少于</w:t>
      </w:r>
      <w:r>
        <w:rPr>
          <w:rFonts w:hint="eastAsia" w:ascii="宋体" w:hAnsi="宋体"/>
          <w:bCs/>
          <w:color w:val="000000"/>
          <w:sz w:val="24"/>
          <w:szCs w:val="24"/>
          <w:lang w:val="zh-TW" w:eastAsia="zh-CN"/>
        </w:rPr>
        <w:t xml:space="preserve">2名驻场运维工程师，工作时间：维护期内</w:t>
      </w:r>
      <w:r>
        <w:rPr>
          <w:rFonts w:hint="eastAsia" w:ascii="宋体" w:hAnsi="宋体"/>
          <w:bCs/>
          <w:color w:val="000000"/>
          <w:sz w:val="24"/>
          <w:szCs w:val="24"/>
          <w:lang w:val="en-US" w:eastAsia="zh-CN"/>
        </w:rPr>
        <w:t xml:space="preserve">每天</w:t>
      </w:r>
      <w:r>
        <w:rPr>
          <w:rFonts w:hint="eastAsia" w:ascii="宋体" w:hAnsi="宋体"/>
          <w:bCs/>
          <w:color w:val="000000"/>
          <w:sz w:val="24"/>
          <w:szCs w:val="24"/>
          <w:lang w:val="zh-TW" w:eastAsia="zh-CN"/>
        </w:rPr>
        <w:t xml:space="preserve">9:00至17:00，维护服务单位需承诺接到故障后</w:t>
      </w:r>
      <w:r>
        <w:rPr>
          <w:rFonts w:hint="eastAsia" w:ascii="宋体" w:hAnsi="宋体"/>
          <w:bCs/>
          <w:color w:val="000000"/>
          <w:sz w:val="24"/>
          <w:szCs w:val="24"/>
          <w:lang w:val="en-US" w:eastAsia="zh-CN"/>
        </w:rPr>
        <w:t xml:space="preserve">及时</w:t>
      </w:r>
      <w:r>
        <w:rPr>
          <w:rFonts w:hint="eastAsia" w:ascii="宋体" w:hAnsi="宋体"/>
          <w:bCs/>
          <w:color w:val="000000"/>
          <w:sz w:val="24"/>
          <w:szCs w:val="24"/>
          <w:lang w:val="zh-TW" w:eastAsia="zh-CN"/>
        </w:rPr>
        <w:t xml:space="preserve">到达现场。</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3</w:t>
      </w:r>
      <w:r>
        <w:rPr>
          <w:rFonts w:hint="eastAsia" w:ascii="宋体" w:hAnsi="宋体"/>
          <w:bCs/>
          <w:color w:val="000000"/>
          <w:sz w:val="24"/>
          <w:szCs w:val="24"/>
          <w:lang w:val="zh-TW" w:eastAsia="zh-CN"/>
        </w:rPr>
        <w:t xml:space="preserve">.维护服务单位驻场人员需每日完成前端视频巡查及后台设备巡查工作2轮，确保公安分局视频在线率及图像质量。发现故障需立即处置，一名驻场人员可前往前端点位会同外场维护服务人员一起进行排查维修，另一人可在分局进行平台端的操作及确认。</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4</w:t>
      </w:r>
      <w:r>
        <w:rPr>
          <w:rFonts w:hint="eastAsia" w:ascii="宋体" w:hAnsi="宋体"/>
          <w:bCs/>
          <w:color w:val="000000"/>
          <w:sz w:val="24"/>
          <w:szCs w:val="24"/>
          <w:lang w:val="zh-TW" w:eastAsia="zh-CN"/>
        </w:rPr>
        <w:t xml:space="preserve">.梁溪公安通信科每日对</w:t>
      </w:r>
      <w:r>
        <w:rPr>
          <w:rFonts w:hint="eastAsia" w:ascii="宋体" w:hAnsi="宋体"/>
          <w:bCs/>
          <w:color w:val="000000"/>
          <w:sz w:val="24"/>
          <w:szCs w:val="24"/>
          <w:lang w:val="en-US" w:eastAsia="zh-CN"/>
        </w:rPr>
        <w:t xml:space="preserve">上级机关考核中</w:t>
      </w:r>
      <w:r>
        <w:rPr>
          <w:rFonts w:hint="eastAsia" w:ascii="宋体" w:hAnsi="宋体"/>
          <w:bCs/>
          <w:color w:val="000000"/>
          <w:sz w:val="24"/>
          <w:szCs w:val="24"/>
          <w:lang w:val="zh-TW" w:eastAsia="zh-CN"/>
        </w:rPr>
        <w:t xml:space="preserve">出现的问题以及日常工作中发现的问题人工复核后形成问题清单，通报给维护服务单位驻场人员。维护服务单位需安排相关人员按照清单，对照问题及时在规定的时间内整改完成；业主布置的其他与维护服务相关的工作，同样需要在规定时间内完成。</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zh-TW" w:eastAsia="zh-CN"/>
        </w:rPr>
        <w:t xml:space="preserve">.要求维护服务单位不得改变原网络架构及组网方式，前端点位租赁运营商光纤VPN链路数量不得少于核定的数量，含链路两端光传输设备及中心端接入交换设备；租赁运营商VPN链路，带宽100M（部分点位因应用场景需要带宽超过100M，运营商应根据实际需求免费提升带宽）。</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6</w:t>
      </w:r>
      <w:r>
        <w:rPr>
          <w:rFonts w:hint="eastAsia" w:ascii="宋体" w:hAnsi="宋体"/>
          <w:bCs/>
          <w:color w:val="000000"/>
          <w:sz w:val="24"/>
          <w:szCs w:val="24"/>
          <w:lang w:val="zh-TW" w:eastAsia="zh-CN"/>
        </w:rPr>
        <w:t xml:space="preserve">.为保障公共安全，本项目内相关中心设备必须放置于运营商机房，且未经业主同意，不得擅自变更存放位置。</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7</w:t>
      </w:r>
      <w:r>
        <w:rPr>
          <w:rFonts w:hint="eastAsia" w:ascii="宋体" w:hAnsi="宋体"/>
          <w:bCs/>
          <w:color w:val="000000"/>
          <w:sz w:val="24"/>
          <w:szCs w:val="24"/>
          <w:lang w:val="zh-TW" w:eastAsia="zh-CN"/>
        </w:rPr>
        <w:t xml:space="preserve">.为保障业主在维护期内对系统的正常使用，维护服务单位不得改变原前端设备接入的中心系统，不得改变原前端设备的接入方式以及中心应用所需涉及的相关平台及安全防护等系统。</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8</w:t>
      </w:r>
      <w:r>
        <w:rPr>
          <w:rFonts w:hint="eastAsia" w:ascii="宋体" w:hAnsi="宋体"/>
          <w:bCs/>
          <w:color w:val="000000"/>
          <w:sz w:val="24"/>
          <w:szCs w:val="24"/>
          <w:lang w:val="zh-TW" w:eastAsia="zh-CN"/>
        </w:rPr>
        <w:t xml:space="preserve">.为保障部分重要点位的视频监控效果，项目中</w:t>
      </w:r>
      <w:r>
        <w:rPr>
          <w:rFonts w:hint="eastAsia" w:ascii="宋体" w:hAnsi="宋体"/>
          <w:bCs/>
          <w:color w:val="000000"/>
          <w:sz w:val="24"/>
          <w:szCs w:val="24"/>
          <w:lang w:val="en-US" w:eastAsia="zh-CN"/>
        </w:rPr>
        <w:t xml:space="preserve">备品备件需要10</w:t>
      </w:r>
      <w:r>
        <w:rPr>
          <w:rFonts w:hint="eastAsia" w:ascii="宋体" w:hAnsi="宋体"/>
          <w:bCs/>
          <w:color w:val="000000"/>
          <w:sz w:val="24"/>
          <w:szCs w:val="24"/>
          <w:lang w:val="zh-TW" w:eastAsia="zh-CN"/>
        </w:rPr>
        <w:t xml:space="preserve">台道路监控枪式摄像机、</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zh-TW" w:eastAsia="zh-CN"/>
        </w:rPr>
        <w:t xml:space="preserve">台道路监控球型摄像机，</w:t>
      </w:r>
      <w:r>
        <w:rPr>
          <w:rFonts w:hint="eastAsia" w:ascii="宋体" w:hAnsi="宋体"/>
          <w:bCs/>
          <w:color w:val="000000"/>
          <w:sz w:val="24"/>
          <w:szCs w:val="24"/>
          <w:lang w:val="en-US" w:eastAsia="zh-CN"/>
        </w:rPr>
        <w:t xml:space="preserve">1台全景鹰眼摄像机，1台车辆抓拍摄像机，2台人脸识别摄像机。如有紧急情况，</w:t>
      </w:r>
      <w:r>
        <w:rPr>
          <w:rFonts w:hint="eastAsia" w:ascii="宋体" w:hAnsi="宋体"/>
          <w:bCs/>
          <w:color w:val="000000"/>
          <w:sz w:val="24"/>
          <w:szCs w:val="24"/>
          <w:lang w:val="zh-TW" w:eastAsia="zh-CN"/>
        </w:rPr>
        <w:t xml:space="preserve">维护服务单位需按照梁溪公安分局的要求免费安装至原项目中相关的前端点位上，安装施工均应符合现行国家、省、市及行业建设标准、规范等。</w:t>
      </w:r>
      <w:r>
        <w:rPr>
          <w:rFonts w:hint="eastAsia" w:ascii="宋体" w:hAnsi="宋体"/>
          <w:bCs/>
          <w:color w:val="000000"/>
          <w:sz w:val="24"/>
          <w:szCs w:val="24"/>
          <w:lang w:val="en-US" w:eastAsia="zh-CN"/>
        </w:rPr>
        <w:t xml:space="preserve">备件</w:t>
      </w:r>
      <w:r>
        <w:rPr>
          <w:rFonts w:hint="eastAsia" w:ascii="宋体" w:hAnsi="宋体"/>
          <w:bCs/>
          <w:color w:val="000000"/>
          <w:sz w:val="24"/>
          <w:szCs w:val="24"/>
          <w:lang w:val="zh-TW" w:eastAsia="zh-CN"/>
        </w:rPr>
        <w:t xml:space="preserve">采购的新摄像机自更换使用之日起免费质保5年。替换下来的旧摄像机由维护服务单位代为保管，作为备品备件使用。</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9</w:t>
      </w:r>
      <w:r>
        <w:rPr>
          <w:rFonts w:hint="eastAsia" w:ascii="宋体" w:hAnsi="宋体"/>
          <w:bCs/>
          <w:color w:val="000000"/>
          <w:sz w:val="24"/>
          <w:szCs w:val="24"/>
          <w:lang w:val="zh-TW" w:eastAsia="zh-CN"/>
        </w:rPr>
        <w:t xml:space="preserve">.要求维护服务单位保证维护的系统稳定可靠，为保证整体系统可用性达到100%，需要另行由维护服务单位自行提供相应的备品备件设备。</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0</w:t>
      </w:r>
      <w:r>
        <w:rPr>
          <w:rFonts w:hint="eastAsia" w:ascii="宋体" w:hAnsi="宋体"/>
          <w:bCs/>
          <w:color w:val="000000"/>
          <w:sz w:val="24"/>
          <w:szCs w:val="24"/>
          <w:lang w:val="zh-TW" w:eastAsia="zh-CN"/>
        </w:rPr>
        <w:t xml:space="preserve">.为保障业主对系统的日常使用，如业主发现原有设备已无法满足应用需求，维护服务单位应无条件在业主规定的时间内更新设备，更新的设备应不低于原设备技术参数及项目维护备件数量及性能要求表中所列的设备要求，相关设备性能有差异者，以性能较优者为准。</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zh-TW" w:eastAsia="zh-CN"/>
        </w:rPr>
        <w:t xml:space="preserve">.为做好本项目的维护服务，针对本项目维护备件数量及性能要求表中所列的设备，维护服务单位需在备件库中有高于或等同数量及性能要求的备品备件，以便于对无法修复的设备进行免费更换。</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TW" w:eastAsia="zh-CN"/>
        </w:rPr>
        <w:t xml:space="preserve">.服务期内，维护服务单位应免费配合业主做好系统、数据对接开发，免费对业主负责日常操作的管理人员进行技术培训和指导，免费提供设备软件升级服务，在网络和设备扩容及软件升级时，需派技术人员免费到场支持。</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3</w:t>
      </w:r>
      <w:r>
        <w:rPr>
          <w:rFonts w:hint="eastAsia" w:ascii="宋体" w:hAnsi="宋体"/>
          <w:bCs/>
          <w:color w:val="000000"/>
          <w:sz w:val="24"/>
          <w:szCs w:val="24"/>
          <w:lang w:val="zh-TW" w:eastAsia="zh-CN"/>
        </w:rPr>
        <w:t xml:space="preserve">.鉴于本项目所涉及的区域较多，视频监控系统建设时间较早，有部分设备损坏或缺失，部分区域涉及的技术图纸欠缺，维护服务单位需依照本文件点位清单和设备清单自行勘查现场、清点设备，完成所有区域的系统图及点位图绘制。如经过清点发现设备损坏或缺失的，由维护服务单位按要求进行补足。</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lang w:val="zh-TW" w:eastAsia="zh-CN"/>
        </w:rPr>
        <w:t xml:space="preserve">.维护服务单位自合同约定的维护服务开始之日起，即应提供相应维护服务，在此之前应与原维保单位做好交接工作。不得因交接工作影响业主对系统的正常使用。如产生影响业主对系统正常使用的情况（如视频监控系统中断等），因此产生的费用、损失及法律风险，由维护服务单位承担。同时，业主有权解除合同。</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5</w:t>
      </w:r>
      <w:r>
        <w:rPr>
          <w:rFonts w:hint="eastAsia" w:ascii="宋体" w:hAnsi="宋体"/>
          <w:bCs/>
          <w:color w:val="000000"/>
          <w:sz w:val="24"/>
          <w:szCs w:val="24"/>
          <w:lang w:val="zh-TW" w:eastAsia="zh-CN"/>
        </w:rPr>
        <w:t xml:space="preserve">.在开展维护服务工作中，如需进行更换作业的，需在</w:t>
      </w:r>
      <w:r>
        <w:rPr>
          <w:rFonts w:hint="eastAsia" w:ascii="宋体" w:hAnsi="宋体"/>
          <w:bCs/>
          <w:color w:val="000000"/>
          <w:sz w:val="24"/>
          <w:szCs w:val="24"/>
          <w:lang w:val="en-US" w:eastAsia="zh-CN"/>
        </w:rPr>
        <w:t xml:space="preserve">要求的时间内</w:t>
      </w:r>
      <w:r>
        <w:rPr>
          <w:rFonts w:hint="eastAsia" w:ascii="宋体" w:hAnsi="宋体"/>
          <w:bCs/>
          <w:color w:val="000000"/>
          <w:sz w:val="24"/>
          <w:szCs w:val="24"/>
          <w:lang w:val="zh-TW" w:eastAsia="zh-CN"/>
        </w:rPr>
        <w:t xml:space="preserve">完成，并确保视频在线。</w:t>
      </w:r>
      <w:r/>
    </w:p>
    <w:p>
      <w:pPr>
        <w:ind w:firstLine="480"/>
        <w:keepLines w:val="0"/>
        <w:keepNext w:val="0"/>
        <w:pageBreakBefore w:val="0"/>
        <w:spacing w:line="360" w:lineRule="auto"/>
        <w:widowControl w:val="off"/>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运维绩效</w:t>
      </w:r>
      <w:r>
        <w:rPr>
          <w:rFonts w:hint="eastAsia" w:ascii="宋体" w:hAnsi="宋体"/>
          <w:bCs/>
          <w:color w:val="000000"/>
          <w:sz w:val="24"/>
          <w:szCs w:val="24"/>
          <w:lang w:val="zh-TW" w:eastAsia="zh-CN"/>
        </w:rPr>
        <w:t xml:space="preserve">目标如下：</w:t>
      </w:r>
      <w:r/>
    </w:p>
    <w:p>
      <w:pPr>
        <w:ind w:firstLine="480"/>
        <w:keepLines w:val="0"/>
        <w:keepNext w:val="0"/>
        <w:pageBreakBefore w:val="0"/>
        <w:spacing w:line="360" w:lineRule="auto"/>
        <w:widowControl w:val="off"/>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监控在线完好率≥98%；</w:t>
      </w:r>
      <w:r/>
    </w:p>
    <w:p>
      <w:pPr>
        <w:ind w:firstLine="480"/>
        <w:keepLines w:val="0"/>
        <w:keepNext w:val="0"/>
        <w:pageBreakBefore w:val="0"/>
        <w:spacing w:line="360" w:lineRule="auto"/>
        <w:widowControl w:val="off"/>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出入口人脸、车牌抓拍识别率≥95%；</w:t>
      </w:r>
      <w:r/>
    </w:p>
    <w:p>
      <w:pPr>
        <w:ind w:firstLine="480"/>
        <w:keepLines w:val="0"/>
        <w:keepNext w:val="0"/>
        <w:pageBreakBefore w:val="0"/>
        <w:spacing w:line="360" w:lineRule="auto"/>
        <w:widowControl w:val="off"/>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视频存储时间≥30天，如点位被无锡市公安局要求列为重点监控点位的，要求视频存储时间≥90天；</w:t>
      </w:r>
      <w:r/>
    </w:p>
    <w:p>
      <w:pPr>
        <w:ind w:firstLine="480"/>
        <w:keepLines w:val="0"/>
        <w:keepNext w:val="0"/>
        <w:pageBreakBefore w:val="0"/>
        <w:spacing w:line="360" w:lineRule="auto"/>
        <w:widowControl w:val="off"/>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系统正常使用年限≥3年；</w:t>
      </w:r>
      <w:r/>
    </w:p>
    <w:p>
      <w:pPr>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lang w:val="zh-TW" w:eastAsia="zh-CN"/>
        </w:rPr>
        <w:t xml:space="preserve">故障处理时间要求：详见表1-1。</w:t>
      </w:r>
      <w:r/>
    </w:p>
    <w:p>
      <w:pPr>
        <w:ind w:firstLine="480"/>
        <w:jc w:val="center"/>
        <w:spacing w:line="360" w:lineRule="auto"/>
        <w:rPr>
          <w:rFonts w:hint="eastAsia" w:ascii="黑体" w:hAnsi="黑体" w:eastAsia="黑体"/>
          <w:sz w:val="28"/>
          <w:szCs w:val="28"/>
        </w:rPr>
      </w:pPr>
      <w:r>
        <w:rPr>
          <w:rFonts w:hint="eastAsia" w:ascii="黑体" w:hAnsi="黑体" w:eastAsia="黑体"/>
          <w:sz w:val="24"/>
          <w:szCs w:val="24"/>
        </w:rPr>
        <w:t xml:space="preserve">表1-1故障处理时间要求</w:t>
      </w:r>
      <w:r/>
    </w:p>
    <w:tbl>
      <w:tblPr>
        <w:tblStyle w:val="7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6"/>
        <w:gridCol w:w="2698"/>
        <w:gridCol w:w="1279"/>
      </w:tblGrid>
      <w:tr>
        <w:trPr>
          <w:jc w:val="center"/>
          <w:trHeight w:val="315"/>
        </w:trPr>
        <w:tc>
          <w:tcPr>
            <w:shd w:val="pct10" w:color="auto" w:fill="auto"/>
            <w:tcW w:w="4820" w:type="dxa"/>
            <w:vAlign w:val="center"/>
            <w:textDirection w:val="lrTb"/>
            <w:noWrap w:val="false"/>
          </w:tcPr>
          <w:p>
            <w:pPr>
              <w:ind w:left="0" w:firstLine="0"/>
              <w:jc w:val="center"/>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 xml:space="preserve">故障级别</w:t>
            </w:r>
            <w:r/>
          </w:p>
        </w:tc>
        <w:tc>
          <w:tcPr>
            <w:shd w:val="pct10" w:color="auto" w:fill="auto"/>
            <w:tcW w:w="2508" w:type="dxa"/>
            <w:vAlign w:val="center"/>
            <w:textDirection w:val="lrTb"/>
            <w:noWrap w:val="false"/>
          </w:tcPr>
          <w:p>
            <w:pPr>
              <w:ind w:left="0" w:firstLine="0"/>
              <w:jc w:val="center"/>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 xml:space="preserve">响应时间</w:t>
            </w:r>
            <w:r/>
          </w:p>
        </w:tc>
        <w:tc>
          <w:tcPr>
            <w:shd w:val="pct10" w:color="auto" w:fill="auto"/>
            <w:tcW w:w="1189" w:type="dxa"/>
            <w:vAlign w:val="top"/>
            <w:textDirection w:val="lrTb"/>
            <w:noWrap w:val="false"/>
          </w:tcPr>
          <w:p>
            <w:pPr>
              <w:ind w:left="0" w:firstLine="0"/>
              <w:jc w:val="center"/>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 xml:space="preserve">解决时间</w:t>
            </w:r>
            <w:r/>
          </w:p>
        </w:tc>
      </w:tr>
      <w:tr>
        <w:trPr>
          <w:jc w:val="center"/>
          <w:trHeight w:val="707"/>
        </w:trPr>
        <w:tc>
          <w:tcPr>
            <w:tcW w:w="4820" w:type="dxa"/>
            <w:vAlign w:val="center"/>
            <w:textDirection w:val="lrTb"/>
            <w:noWrap w:val="false"/>
          </w:tcPr>
          <w:p>
            <w:pPr>
              <w:ind w:left="0" w:firstLine="0"/>
              <w:jc w:val="left"/>
              <w:keepLines w:val="0"/>
              <w:keepNext w:val="0"/>
              <w:pageBreakBefore w:val="0"/>
              <w:spacing w:before="100"/>
              <w:widowControl w:val="off"/>
              <w:rPr>
                <w:rFonts w:hint="default" w:ascii="Times New Roman" w:hAnsi="Times New Roman" w:eastAsia="宋体" w:cs="Times New Roman"/>
                <w:color w:val="auto"/>
                <w:sz w:val="24"/>
                <w:szCs w:val="28"/>
                <w:lang w:val="en-US" w:eastAsia="zh-CN"/>
              </w:rPr>
            </w:pPr>
            <w:r>
              <w:rPr>
                <w:rFonts w:hint="eastAsia" w:ascii="Times New Roman" w:hAnsi="Times New Roman" w:eastAsia="宋体" w:cs="Times New Roman"/>
                <w:color w:val="auto"/>
                <w:sz w:val="24"/>
                <w:szCs w:val="28"/>
              </w:rPr>
              <w:t xml:space="preserve">I级：属于紧急问题：</w:t>
            </w:r>
            <w:r>
              <w:rPr>
                <w:rFonts w:hint="eastAsia" w:ascii="Times New Roman" w:hAnsi="Times New Roman" w:eastAsia="宋体" w:cs="Times New Roman"/>
                <w:color w:val="auto"/>
                <w:sz w:val="24"/>
                <w:szCs w:val="28"/>
                <w:lang w:val="en-US" w:eastAsia="zh-CN"/>
              </w:rPr>
              <w:t xml:space="preserve">平台</w:t>
            </w:r>
            <w:r>
              <w:rPr>
                <w:rFonts w:hint="eastAsia" w:ascii="Times New Roman" w:hAnsi="Times New Roman" w:eastAsia="宋体" w:cs="Times New Roman"/>
                <w:color w:val="auto"/>
                <w:sz w:val="24"/>
                <w:szCs w:val="28"/>
              </w:rPr>
              <w:t xml:space="preserve">系统崩溃导致业务停止、数据丢失</w:t>
            </w:r>
            <w:r>
              <w:rPr>
                <w:rFonts w:hint="eastAsia" w:cs="Times New Roman"/>
                <w:color w:val="auto"/>
                <w:sz w:val="24"/>
                <w:szCs w:val="28"/>
                <w:lang w:eastAsia="zh-CN"/>
              </w:rPr>
              <w:t xml:space="preserve">；</w:t>
            </w:r>
            <w:r>
              <w:rPr>
                <w:rFonts w:hint="eastAsia" w:ascii="Times New Roman" w:hAnsi="Times New Roman" w:eastAsia="宋体" w:cs="Times New Roman"/>
                <w:color w:val="auto"/>
                <w:sz w:val="24"/>
                <w:szCs w:val="28"/>
                <w:lang w:val="en-US" w:eastAsia="zh-CN"/>
              </w:rPr>
              <w:t xml:space="preserve">核心骨干网通信中断</w:t>
            </w:r>
            <w:r>
              <w:rPr>
                <w:rFonts w:hint="eastAsia" w:cs="Times New Roman"/>
                <w:color w:val="auto"/>
                <w:sz w:val="24"/>
                <w:szCs w:val="28"/>
                <w:lang w:val="en-US" w:eastAsia="zh-CN"/>
              </w:rPr>
              <w:t xml:space="preserve">；</w:t>
            </w:r>
            <w:r>
              <w:rPr>
                <w:rFonts w:hint="eastAsia" w:ascii="Times New Roman" w:hAnsi="Times New Roman" w:eastAsia="宋体" w:cs="Times New Roman"/>
                <w:color w:val="auto"/>
                <w:sz w:val="24"/>
                <w:szCs w:val="28"/>
                <w:lang w:val="en-US" w:eastAsia="zh-CN"/>
              </w:rPr>
              <w:t xml:space="preserve">安全边界服务中断；超融合平台出现节点崩溃。</w:t>
            </w:r>
            <w:r/>
          </w:p>
        </w:tc>
        <w:tc>
          <w:tcPr>
            <w:tcW w:w="2508"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lang w:eastAsia="zh-CN"/>
              </w:rPr>
            </w:pPr>
            <w:r>
              <w:rPr>
                <w:rFonts w:hint="eastAsia" w:ascii="Times New Roman" w:hAnsi="Times New Roman" w:eastAsia="宋体" w:cs="Times New Roman"/>
                <w:color w:val="auto"/>
                <w:sz w:val="24"/>
                <w:szCs w:val="28"/>
                <w:lang w:val="en-US" w:eastAsia="zh-CN"/>
              </w:rPr>
              <w:t xml:space="preserve">15</w:t>
            </w:r>
            <w:r>
              <w:rPr>
                <w:rFonts w:hint="eastAsia" w:ascii="Times New Roman" w:hAnsi="Times New Roman" w:eastAsia="宋体" w:cs="Times New Roman"/>
                <w:color w:val="auto"/>
                <w:sz w:val="24"/>
                <w:szCs w:val="28"/>
              </w:rPr>
              <w:t xml:space="preserve">分钟</w:t>
            </w:r>
            <w:r>
              <w:rPr>
                <w:rFonts w:hint="eastAsia" w:ascii="Times New Roman" w:hAnsi="Times New Roman" w:eastAsia="宋体" w:cs="Times New Roman"/>
                <w:color w:val="auto"/>
                <w:sz w:val="24"/>
                <w:szCs w:val="28"/>
                <w:lang w:val="en-US" w:eastAsia="zh-CN"/>
              </w:rPr>
              <w:t xml:space="preserve">响应</w:t>
            </w:r>
            <w:r>
              <w:rPr>
                <w:rFonts w:hint="eastAsia" w:ascii="Times New Roman" w:hAnsi="Times New Roman" w:eastAsia="宋体" w:cs="Times New Roman"/>
                <w:color w:val="auto"/>
                <w:sz w:val="24"/>
                <w:szCs w:val="28"/>
              </w:rPr>
              <w:t xml:space="preserve">，</w:t>
            </w:r>
            <w:r>
              <w:rPr>
                <w:rFonts w:hint="eastAsia" w:ascii="Times New Roman" w:hAnsi="Times New Roman" w:eastAsia="宋体" w:cs="Times New Roman"/>
                <w:color w:val="auto"/>
                <w:sz w:val="24"/>
                <w:szCs w:val="28"/>
                <w:lang w:val="en-US" w:eastAsia="zh-CN"/>
              </w:rPr>
              <w:t xml:space="preserve">60分钟</w:t>
            </w:r>
            <w:r>
              <w:rPr>
                <w:rFonts w:hint="eastAsia" w:cs="Times New Roman"/>
                <w:color w:val="auto"/>
                <w:sz w:val="24"/>
                <w:szCs w:val="28"/>
                <w:lang w:val="en-US" w:eastAsia="zh-CN"/>
              </w:rPr>
              <w:t xml:space="preserve">到达</w:t>
            </w:r>
            <w:r>
              <w:rPr>
                <w:rFonts w:hint="eastAsia" w:ascii="Times New Roman" w:hAnsi="Times New Roman" w:eastAsia="宋体" w:cs="Times New Roman"/>
                <w:color w:val="auto"/>
                <w:sz w:val="24"/>
                <w:szCs w:val="28"/>
                <w:lang w:val="en-US" w:eastAsia="zh-CN"/>
              </w:rPr>
              <w:t xml:space="preserve">现场，1</w:t>
            </w:r>
            <w:r>
              <w:rPr>
                <w:rFonts w:hint="eastAsia" w:ascii="Times New Roman" w:hAnsi="Times New Roman" w:eastAsia="宋体" w:cs="Times New Roman"/>
                <w:color w:val="auto"/>
                <w:sz w:val="24"/>
                <w:szCs w:val="28"/>
              </w:rPr>
              <w:t xml:space="preserve">小时内提交故障处理方案</w:t>
            </w:r>
            <w:r>
              <w:rPr>
                <w:rFonts w:hint="eastAsia" w:ascii="Times New Roman" w:hAnsi="Times New Roman" w:eastAsia="宋体" w:cs="Times New Roman"/>
                <w:color w:val="auto"/>
                <w:sz w:val="24"/>
                <w:szCs w:val="28"/>
                <w:lang w:eastAsia="zh-CN"/>
              </w:rPr>
              <w:t xml:space="preserve">。</w:t>
            </w:r>
            <w:r/>
          </w:p>
        </w:tc>
        <w:tc>
          <w:tcPr>
            <w:tcW w:w="1189"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 xml:space="preserve">8</w:t>
            </w:r>
            <w:r>
              <w:rPr>
                <w:rFonts w:hint="eastAsia" w:ascii="Times New Roman" w:hAnsi="Times New Roman" w:eastAsia="宋体" w:cs="Times New Roman"/>
                <w:color w:val="auto"/>
                <w:sz w:val="24"/>
                <w:szCs w:val="28"/>
              </w:rPr>
              <w:t xml:space="preserve">小时以内</w:t>
            </w:r>
            <w:r/>
          </w:p>
        </w:tc>
      </w:tr>
      <w:tr>
        <w:trPr>
          <w:jc w:val="center"/>
          <w:trHeight w:val="655"/>
        </w:trPr>
        <w:tc>
          <w:tcPr>
            <w:tcW w:w="4820"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cs="Times New Roman"/>
                <w:color w:val="auto"/>
                <w:sz w:val="24"/>
                <w:szCs w:val="28"/>
                <w:lang w:eastAsia="zh-CN"/>
              </w:rPr>
              <w:t xml:space="preserve">Ⅱ级</w:t>
            </w:r>
            <w:r>
              <w:rPr>
                <w:rFonts w:hint="eastAsia" w:ascii="Times New Roman" w:hAnsi="Times New Roman" w:eastAsia="宋体" w:cs="Times New Roman"/>
                <w:color w:val="auto"/>
                <w:sz w:val="24"/>
                <w:szCs w:val="28"/>
              </w:rPr>
              <w:t xml:space="preserve">：属于严重问题：出现</w:t>
            </w:r>
            <w:r>
              <w:rPr>
                <w:rFonts w:hint="eastAsia" w:ascii="Times New Roman" w:hAnsi="Times New Roman" w:eastAsia="宋体" w:cs="Times New Roman"/>
                <w:color w:val="auto"/>
                <w:sz w:val="24"/>
                <w:szCs w:val="28"/>
                <w:lang w:val="en-US" w:eastAsia="zh-CN"/>
              </w:rPr>
              <w:t xml:space="preserve">中心平台</w:t>
            </w:r>
            <w:r>
              <w:rPr>
                <w:rFonts w:hint="eastAsia" w:ascii="Times New Roman" w:hAnsi="Times New Roman" w:eastAsia="宋体" w:cs="Times New Roman"/>
                <w:color w:val="auto"/>
                <w:sz w:val="24"/>
                <w:szCs w:val="28"/>
              </w:rPr>
              <w:t xml:space="preserve">部分</w:t>
            </w:r>
            <w:r>
              <w:rPr>
                <w:rFonts w:hint="eastAsia" w:ascii="Times New Roman" w:hAnsi="Times New Roman" w:eastAsia="宋体" w:cs="Times New Roman"/>
                <w:color w:val="auto"/>
                <w:sz w:val="24"/>
                <w:szCs w:val="28"/>
                <w:lang w:val="en-US" w:eastAsia="zh-CN"/>
              </w:rPr>
              <w:t xml:space="preserve">业务功能失效且不可控，平台</w:t>
            </w:r>
            <w:r>
              <w:rPr>
                <w:rFonts w:hint="eastAsia" w:ascii="Times New Roman" w:hAnsi="Times New Roman" w:eastAsia="宋体" w:cs="Times New Roman"/>
                <w:color w:val="auto"/>
                <w:sz w:val="24"/>
                <w:szCs w:val="28"/>
              </w:rPr>
              <w:t xml:space="preserve">系统性能下降</w:t>
            </w:r>
            <w:r>
              <w:rPr>
                <w:rFonts w:hint="eastAsia" w:ascii="Times New Roman" w:hAnsi="Times New Roman" w:eastAsia="宋体" w:cs="Times New Roman"/>
                <w:color w:val="auto"/>
                <w:sz w:val="24"/>
                <w:szCs w:val="28"/>
                <w:lang w:val="en-US" w:eastAsia="zh-CN"/>
              </w:rPr>
              <w:t xml:space="preserve">明显</w:t>
            </w:r>
            <w:r>
              <w:rPr>
                <w:rFonts w:hint="eastAsia" w:ascii="Times New Roman" w:hAnsi="Times New Roman" w:eastAsia="宋体" w:cs="Times New Roman"/>
                <w:color w:val="auto"/>
                <w:sz w:val="24"/>
                <w:szCs w:val="28"/>
                <w:lang w:eastAsia="zh-CN"/>
              </w:rPr>
              <w:t xml:space="preserve">；</w:t>
            </w:r>
            <w:r>
              <w:rPr>
                <w:rFonts w:hint="eastAsia" w:ascii="Times New Roman" w:hAnsi="Times New Roman" w:eastAsia="宋体" w:cs="Times New Roman"/>
                <w:color w:val="auto"/>
                <w:sz w:val="24"/>
                <w:szCs w:val="28"/>
                <w:lang w:val="en-US" w:eastAsia="zh-CN"/>
              </w:rPr>
              <w:t xml:space="preserve">核心骨干网10%的通讯失效；超过5%以上的摄像机图像质量不正常或整片区设备掉线</w:t>
            </w:r>
            <w:r>
              <w:rPr>
                <w:rFonts w:hint="eastAsia" w:ascii="Times New Roman" w:hAnsi="Times New Roman" w:eastAsia="宋体" w:cs="Times New Roman"/>
                <w:color w:val="auto"/>
                <w:sz w:val="24"/>
                <w:szCs w:val="28"/>
              </w:rPr>
              <w:t xml:space="preserve">。</w:t>
            </w:r>
            <w:r/>
          </w:p>
        </w:tc>
        <w:tc>
          <w:tcPr>
            <w:tcW w:w="2508"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lang w:eastAsia="zh-CN"/>
              </w:rPr>
            </w:pPr>
            <w:r>
              <w:rPr>
                <w:rFonts w:hint="eastAsia" w:ascii="Times New Roman" w:hAnsi="Times New Roman" w:eastAsia="宋体" w:cs="Times New Roman"/>
                <w:color w:val="auto"/>
                <w:sz w:val="24"/>
                <w:szCs w:val="28"/>
                <w:lang w:val="en-US" w:eastAsia="zh-CN"/>
              </w:rPr>
              <w:t xml:space="preserve">15</w:t>
            </w:r>
            <w:r>
              <w:rPr>
                <w:rFonts w:hint="eastAsia" w:ascii="Times New Roman" w:hAnsi="Times New Roman" w:eastAsia="宋体" w:cs="Times New Roman"/>
                <w:color w:val="auto"/>
                <w:sz w:val="24"/>
                <w:szCs w:val="28"/>
              </w:rPr>
              <w:t xml:space="preserve">分钟</w:t>
            </w:r>
            <w:r>
              <w:rPr>
                <w:rFonts w:hint="eastAsia" w:ascii="Times New Roman" w:hAnsi="Times New Roman" w:eastAsia="宋体" w:cs="Times New Roman"/>
                <w:color w:val="auto"/>
                <w:sz w:val="24"/>
                <w:szCs w:val="28"/>
                <w:lang w:val="en-US" w:eastAsia="zh-CN"/>
              </w:rPr>
              <w:t xml:space="preserve">响应</w:t>
            </w:r>
            <w:r>
              <w:rPr>
                <w:rFonts w:hint="eastAsia" w:ascii="Times New Roman" w:hAnsi="Times New Roman" w:eastAsia="宋体" w:cs="Times New Roman"/>
                <w:color w:val="auto"/>
                <w:sz w:val="24"/>
                <w:szCs w:val="28"/>
              </w:rPr>
              <w:t xml:space="preserve">，</w:t>
            </w:r>
            <w:r>
              <w:rPr>
                <w:rFonts w:hint="eastAsia" w:ascii="Times New Roman" w:hAnsi="Times New Roman" w:eastAsia="宋体" w:cs="Times New Roman"/>
                <w:color w:val="auto"/>
                <w:sz w:val="24"/>
                <w:szCs w:val="28"/>
                <w:lang w:val="en-US" w:eastAsia="zh-CN"/>
              </w:rPr>
              <w:t xml:space="preserve">60分钟达到现场，2</w:t>
            </w:r>
            <w:r>
              <w:rPr>
                <w:rFonts w:hint="eastAsia" w:ascii="Times New Roman" w:hAnsi="Times New Roman" w:eastAsia="宋体" w:cs="Times New Roman"/>
                <w:color w:val="auto"/>
                <w:sz w:val="24"/>
                <w:szCs w:val="28"/>
              </w:rPr>
              <w:t xml:space="preserve">小时内提交故障处理方案</w:t>
            </w:r>
            <w:r>
              <w:rPr>
                <w:rFonts w:hint="eastAsia" w:ascii="Times New Roman" w:hAnsi="Times New Roman" w:eastAsia="宋体" w:cs="Times New Roman"/>
                <w:color w:val="auto"/>
                <w:sz w:val="24"/>
                <w:szCs w:val="28"/>
                <w:lang w:eastAsia="zh-CN"/>
              </w:rPr>
              <w:t xml:space="preserve">。</w:t>
            </w:r>
            <w:r/>
          </w:p>
        </w:tc>
        <w:tc>
          <w:tcPr>
            <w:tcW w:w="1189"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 xml:space="preserve">12</w:t>
            </w:r>
            <w:r>
              <w:rPr>
                <w:rFonts w:hint="eastAsia" w:ascii="Times New Roman" w:hAnsi="Times New Roman" w:eastAsia="宋体" w:cs="Times New Roman"/>
                <w:color w:val="auto"/>
                <w:sz w:val="24"/>
                <w:szCs w:val="28"/>
              </w:rPr>
              <w:t xml:space="preserve">小时以内</w:t>
            </w:r>
            <w:r/>
          </w:p>
        </w:tc>
      </w:tr>
      <w:tr>
        <w:trPr>
          <w:jc w:val="center"/>
          <w:trHeight w:val="912"/>
        </w:trPr>
        <w:tc>
          <w:tcPr>
            <w:tcW w:w="4820" w:type="dxa"/>
            <w:vAlign w:val="center"/>
            <w:textDirection w:val="lrTb"/>
            <w:noWrap w:val="false"/>
          </w:tcPr>
          <w:p>
            <w:pPr>
              <w:ind w:left="0" w:firstLine="0"/>
              <w:jc w:val="left"/>
              <w:keepLines w:val="0"/>
              <w:keepNext w:val="0"/>
              <w:pageBreakBefore w:val="0"/>
              <w:spacing w:before="100"/>
              <w:widowControl w:val="off"/>
              <w:rPr>
                <w:rFonts w:hint="default" w:ascii="Times New Roman" w:hAnsi="Times New Roman" w:eastAsia="宋体" w:cs="Times New Roman"/>
                <w:color w:val="auto"/>
                <w:sz w:val="24"/>
                <w:szCs w:val="28"/>
                <w:lang w:val="en-US"/>
              </w:rPr>
            </w:pPr>
            <w:r>
              <w:rPr>
                <w:rFonts w:hint="eastAsia" w:cs="Times New Roman"/>
                <w:color w:val="auto"/>
                <w:sz w:val="24"/>
                <w:szCs w:val="28"/>
                <w:lang w:eastAsia="zh-CN"/>
              </w:rPr>
              <w:t xml:space="preserve">Ⅲ级</w:t>
            </w:r>
            <w:r>
              <w:rPr>
                <w:rFonts w:hint="eastAsia" w:ascii="Times New Roman" w:hAnsi="Times New Roman" w:eastAsia="宋体" w:cs="Times New Roman"/>
                <w:color w:val="auto"/>
                <w:sz w:val="24"/>
                <w:szCs w:val="28"/>
              </w:rPr>
              <w:t xml:space="preserve">：属于较严重问题：</w:t>
            </w:r>
            <w:r>
              <w:rPr>
                <w:rFonts w:hint="eastAsia" w:ascii="Times New Roman" w:hAnsi="Times New Roman" w:eastAsia="宋体" w:cs="Times New Roman"/>
                <w:color w:val="auto"/>
                <w:sz w:val="24"/>
                <w:szCs w:val="28"/>
                <w:lang w:val="en-US" w:eastAsia="zh-CN"/>
              </w:rPr>
              <w:t xml:space="preserve">平台</w:t>
            </w:r>
            <w:r>
              <w:rPr>
                <w:rFonts w:hint="eastAsia" w:ascii="Times New Roman" w:hAnsi="Times New Roman" w:eastAsia="宋体" w:cs="Times New Roman"/>
                <w:color w:val="auto"/>
                <w:sz w:val="24"/>
                <w:szCs w:val="28"/>
              </w:rPr>
              <w:t xml:space="preserve">出现系统报错或警告，但业务系统能继续运行且性能影响</w:t>
            </w:r>
            <w:r>
              <w:rPr>
                <w:rFonts w:hint="eastAsia" w:ascii="Times New Roman" w:hAnsi="Times New Roman" w:eastAsia="宋体" w:cs="Times New Roman"/>
                <w:color w:val="auto"/>
                <w:sz w:val="24"/>
                <w:szCs w:val="28"/>
                <w:lang w:val="en-US" w:eastAsia="zh-CN"/>
              </w:rPr>
              <w:t xml:space="preserve">可控；</w:t>
            </w:r>
            <w:r>
              <w:rPr>
                <w:rFonts w:hint="eastAsia" w:cs="Times New Roman"/>
                <w:color w:val="auto"/>
                <w:sz w:val="24"/>
                <w:szCs w:val="28"/>
                <w:lang w:val="en-US" w:eastAsia="zh-CN"/>
              </w:rPr>
              <w:t xml:space="preserve">2%—5%</w:t>
            </w:r>
            <w:r>
              <w:rPr>
                <w:rFonts w:hint="eastAsia" w:ascii="Times New Roman" w:hAnsi="Times New Roman" w:eastAsia="宋体" w:cs="Times New Roman"/>
                <w:color w:val="auto"/>
                <w:sz w:val="24"/>
                <w:szCs w:val="28"/>
                <w:lang w:val="en-US" w:eastAsia="zh-CN"/>
              </w:rPr>
              <w:t xml:space="preserve">以内的摄像机图像质量不正常或设备掉线</w:t>
            </w:r>
            <w:r>
              <w:rPr>
                <w:rFonts w:hint="eastAsia" w:cs="Times New Roman"/>
                <w:color w:val="auto"/>
                <w:sz w:val="24"/>
                <w:szCs w:val="28"/>
                <w:lang w:val="en-US" w:eastAsia="zh-CN"/>
              </w:rPr>
              <w:t xml:space="preserve">；</w:t>
            </w:r>
            <w:r>
              <w:rPr>
                <w:rFonts w:hint="eastAsia" w:ascii="Times New Roman" w:hAnsi="Times New Roman" w:eastAsia="宋体" w:cs="Times New Roman"/>
                <w:color w:val="auto"/>
                <w:sz w:val="24"/>
                <w:szCs w:val="28"/>
                <w:lang w:val="en-US" w:eastAsia="zh-CN"/>
              </w:rPr>
              <w:t xml:space="preserve">分支网络瘫痪；边界安全设备出现异常报错</w:t>
            </w:r>
            <w:r>
              <w:rPr>
                <w:rFonts w:hint="eastAsia" w:cs="Times New Roman"/>
                <w:color w:val="auto"/>
                <w:sz w:val="24"/>
                <w:szCs w:val="28"/>
                <w:lang w:val="en-US" w:eastAsia="zh-CN"/>
              </w:rPr>
              <w:t xml:space="preserve">；</w:t>
            </w:r>
            <w:r>
              <w:rPr>
                <w:rFonts w:hint="eastAsia" w:ascii="Times New Roman" w:hAnsi="Times New Roman" w:eastAsia="宋体" w:cs="Times New Roman"/>
                <w:color w:val="auto"/>
                <w:sz w:val="24"/>
                <w:szCs w:val="28"/>
                <w:lang w:val="en-US" w:eastAsia="zh-CN"/>
              </w:rPr>
              <w:t xml:space="preserve">超融合平台连续出现告警。</w:t>
            </w:r>
            <w:r/>
          </w:p>
        </w:tc>
        <w:tc>
          <w:tcPr>
            <w:tcW w:w="2508"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 xml:space="preserve">15</w:t>
            </w:r>
            <w:r>
              <w:rPr>
                <w:rFonts w:hint="eastAsia" w:ascii="Times New Roman" w:hAnsi="Times New Roman" w:eastAsia="宋体" w:cs="Times New Roman"/>
                <w:color w:val="auto"/>
                <w:sz w:val="24"/>
                <w:szCs w:val="28"/>
              </w:rPr>
              <w:t xml:space="preserve">分钟</w:t>
            </w:r>
            <w:r>
              <w:rPr>
                <w:rFonts w:hint="eastAsia" w:ascii="Times New Roman" w:hAnsi="Times New Roman" w:eastAsia="宋体" w:cs="Times New Roman"/>
                <w:color w:val="auto"/>
                <w:sz w:val="24"/>
                <w:szCs w:val="28"/>
                <w:lang w:val="en-US" w:eastAsia="zh-CN"/>
              </w:rPr>
              <w:t xml:space="preserve">响应</w:t>
            </w:r>
            <w:r>
              <w:rPr>
                <w:rFonts w:hint="eastAsia" w:ascii="Times New Roman" w:hAnsi="Times New Roman" w:eastAsia="宋体" w:cs="Times New Roman"/>
                <w:color w:val="auto"/>
                <w:sz w:val="24"/>
                <w:szCs w:val="28"/>
              </w:rPr>
              <w:t xml:space="preserve">，</w:t>
            </w:r>
            <w:r>
              <w:rPr>
                <w:rFonts w:hint="eastAsia" w:ascii="Times New Roman" w:hAnsi="Times New Roman" w:eastAsia="宋体" w:cs="Times New Roman"/>
                <w:color w:val="auto"/>
                <w:sz w:val="24"/>
                <w:szCs w:val="28"/>
                <w:lang w:val="en-US" w:eastAsia="zh-CN"/>
              </w:rPr>
              <w:t xml:space="preserve">60分钟达到现场，</w:t>
            </w:r>
            <w:r>
              <w:rPr>
                <w:rFonts w:hint="eastAsia" w:ascii="Times New Roman" w:hAnsi="Times New Roman" w:eastAsia="宋体" w:cs="Times New Roman"/>
                <w:color w:val="auto"/>
                <w:sz w:val="24"/>
                <w:szCs w:val="28"/>
              </w:rPr>
              <w:t xml:space="preserve">4小时内提交故障处理方案</w:t>
            </w:r>
            <w:r/>
          </w:p>
        </w:tc>
        <w:tc>
          <w:tcPr>
            <w:tcW w:w="1189"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 xml:space="preserve">24</w:t>
            </w:r>
            <w:r>
              <w:rPr>
                <w:rFonts w:hint="eastAsia" w:ascii="Times New Roman" w:hAnsi="Times New Roman" w:eastAsia="宋体" w:cs="Times New Roman"/>
                <w:color w:val="auto"/>
                <w:sz w:val="24"/>
                <w:szCs w:val="28"/>
              </w:rPr>
              <w:t xml:space="preserve">小时以内</w:t>
            </w:r>
            <w:r/>
          </w:p>
        </w:tc>
      </w:tr>
      <w:tr>
        <w:trPr>
          <w:jc w:val="center"/>
          <w:trHeight w:val="302"/>
        </w:trPr>
        <w:tc>
          <w:tcPr>
            <w:tcW w:w="4820"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cs="Times New Roman"/>
                <w:color w:val="auto"/>
                <w:sz w:val="24"/>
                <w:szCs w:val="28"/>
                <w:lang w:eastAsia="zh-CN"/>
              </w:rPr>
              <w:t xml:space="preserve">Ⅳ级</w:t>
            </w:r>
            <w:r>
              <w:rPr>
                <w:rFonts w:hint="eastAsia" w:ascii="Times New Roman" w:hAnsi="Times New Roman" w:eastAsia="宋体" w:cs="Times New Roman"/>
                <w:color w:val="auto"/>
                <w:sz w:val="24"/>
                <w:szCs w:val="28"/>
              </w:rPr>
              <w:t xml:space="preserve">：属于普通问题：</w:t>
            </w:r>
            <w:r>
              <w:rPr>
                <w:rFonts w:hint="eastAsia" w:ascii="Times New Roman" w:hAnsi="Times New Roman" w:eastAsia="宋体" w:cs="Times New Roman"/>
                <w:color w:val="auto"/>
                <w:sz w:val="24"/>
                <w:szCs w:val="28"/>
                <w:lang w:val="en-US" w:eastAsia="zh-CN"/>
              </w:rPr>
              <w:t xml:space="preserve">前端设备零星无图像（不超过2%）；平台存储和转发</w:t>
            </w:r>
            <w:r>
              <w:rPr>
                <w:rFonts w:hint="eastAsia" w:ascii="Times New Roman" w:hAnsi="Times New Roman" w:eastAsia="宋体" w:cs="Times New Roman"/>
                <w:color w:val="auto"/>
                <w:sz w:val="24"/>
                <w:szCs w:val="28"/>
              </w:rPr>
              <w:t xml:space="preserve">配置</w:t>
            </w:r>
            <w:r>
              <w:rPr>
                <w:rFonts w:hint="eastAsia" w:ascii="Times New Roman" w:hAnsi="Times New Roman" w:eastAsia="宋体" w:cs="Times New Roman"/>
                <w:color w:val="auto"/>
                <w:sz w:val="24"/>
                <w:szCs w:val="28"/>
                <w:lang w:val="en-US" w:eastAsia="zh-CN"/>
              </w:rPr>
              <w:t xml:space="preserve">问题</w:t>
            </w:r>
            <w:r>
              <w:rPr>
                <w:rFonts w:hint="eastAsia" w:ascii="Times New Roman" w:hAnsi="Times New Roman" w:eastAsia="宋体" w:cs="Times New Roman"/>
                <w:color w:val="auto"/>
                <w:sz w:val="24"/>
                <w:szCs w:val="28"/>
              </w:rPr>
              <w:t xml:space="preserve">或其他显然不影响业务的</w:t>
            </w:r>
            <w:r>
              <w:rPr>
                <w:rFonts w:hint="eastAsia" w:ascii="Times New Roman" w:hAnsi="Times New Roman" w:eastAsia="宋体" w:cs="Times New Roman"/>
                <w:color w:val="auto"/>
                <w:sz w:val="24"/>
                <w:szCs w:val="28"/>
                <w:lang w:val="en-US" w:eastAsia="zh-CN"/>
              </w:rPr>
              <w:t xml:space="preserve">问题</w:t>
            </w:r>
            <w:r>
              <w:rPr>
                <w:rFonts w:hint="eastAsia" w:ascii="Times New Roman" w:hAnsi="Times New Roman" w:eastAsia="宋体" w:cs="Times New Roman"/>
                <w:color w:val="auto"/>
                <w:sz w:val="24"/>
                <w:szCs w:val="28"/>
              </w:rPr>
              <w:t xml:space="preserve">。</w:t>
            </w:r>
            <w:r/>
          </w:p>
        </w:tc>
        <w:tc>
          <w:tcPr>
            <w:tcW w:w="2508" w:type="dxa"/>
            <w:vAlign w:val="center"/>
            <w:textDirection w:val="lrTb"/>
            <w:noWrap w:val="false"/>
          </w:tcPr>
          <w:p>
            <w:pPr>
              <w:ind w:left="0" w:firstLine="0"/>
              <w:jc w:val="left"/>
              <w:keepLines w:val="0"/>
              <w:keepNext w:val="0"/>
              <w:pageBreakBefore w:val="0"/>
              <w:spacing w:before="100"/>
              <w:widowControl w:val="off"/>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 xml:space="preserve">15</w:t>
            </w:r>
            <w:r>
              <w:rPr>
                <w:rFonts w:hint="eastAsia" w:ascii="Times New Roman" w:hAnsi="Times New Roman" w:eastAsia="宋体" w:cs="Times New Roman"/>
                <w:color w:val="auto"/>
                <w:sz w:val="24"/>
                <w:szCs w:val="28"/>
              </w:rPr>
              <w:t xml:space="preserve">分钟</w:t>
            </w:r>
            <w:r>
              <w:rPr>
                <w:rFonts w:hint="eastAsia" w:ascii="Times New Roman" w:hAnsi="Times New Roman" w:eastAsia="宋体" w:cs="Times New Roman"/>
                <w:color w:val="auto"/>
                <w:sz w:val="24"/>
                <w:szCs w:val="28"/>
                <w:lang w:val="en-US" w:eastAsia="zh-CN"/>
              </w:rPr>
              <w:t xml:space="preserve">响应</w:t>
            </w:r>
            <w:r>
              <w:rPr>
                <w:rFonts w:hint="eastAsia" w:ascii="Times New Roman" w:hAnsi="Times New Roman" w:eastAsia="宋体" w:cs="Times New Roman"/>
                <w:color w:val="auto"/>
                <w:sz w:val="24"/>
                <w:szCs w:val="28"/>
              </w:rPr>
              <w:t xml:space="preserve">，</w:t>
            </w:r>
            <w:r>
              <w:rPr>
                <w:rFonts w:hint="eastAsia" w:ascii="Times New Roman" w:hAnsi="Times New Roman" w:eastAsia="宋体" w:cs="Times New Roman"/>
                <w:color w:val="auto"/>
                <w:sz w:val="24"/>
                <w:szCs w:val="28"/>
                <w:lang w:val="en-US" w:eastAsia="zh-CN"/>
              </w:rPr>
              <w:t xml:space="preserve">60分钟达到现场，12</w:t>
            </w:r>
            <w:r>
              <w:rPr>
                <w:rFonts w:hint="eastAsia" w:ascii="Times New Roman" w:hAnsi="Times New Roman" w:eastAsia="宋体" w:cs="Times New Roman"/>
                <w:color w:val="auto"/>
                <w:sz w:val="24"/>
                <w:szCs w:val="28"/>
              </w:rPr>
              <w:t xml:space="preserve">小时内提交故障处理方案</w:t>
            </w:r>
            <w:r/>
          </w:p>
        </w:tc>
        <w:tc>
          <w:tcPr>
            <w:tcW w:w="1189" w:type="dxa"/>
            <w:vAlign w:val="center"/>
            <w:textDirection w:val="lrTb"/>
            <w:noWrap w:val="false"/>
          </w:tcPr>
          <w:p>
            <w:pPr>
              <w:ind w:left="0" w:firstLine="0"/>
              <w:jc w:val="left"/>
              <w:keepLines w:val="0"/>
              <w:keepNext w:val="0"/>
              <w:pageBreakBefore w:val="0"/>
              <w:spacing w:before="100"/>
              <w:widowControl w:val="off"/>
              <w:rPr>
                <w:rFonts w:hint="default" w:ascii="Times New Roman" w:hAnsi="Times New Roman" w:eastAsia="宋体" w:cs="Times New Roman"/>
                <w:color w:val="auto"/>
                <w:sz w:val="24"/>
                <w:szCs w:val="28"/>
                <w:lang w:val="en-US" w:eastAsia="zh-CN"/>
              </w:rPr>
            </w:pPr>
            <w:r>
              <w:rPr>
                <w:rFonts w:hint="eastAsia" w:ascii="Times New Roman" w:hAnsi="Times New Roman" w:eastAsia="宋体" w:cs="Times New Roman"/>
                <w:color w:val="auto"/>
                <w:sz w:val="24"/>
                <w:szCs w:val="28"/>
                <w:lang w:val="en-US" w:eastAsia="zh-CN"/>
              </w:rPr>
              <w:t xml:space="preserve">48小时内</w:t>
            </w:r>
            <w:r/>
          </w:p>
        </w:tc>
      </w:tr>
    </w:tbl>
    <w:p>
      <w:pPr>
        <w:spacing w:line="360" w:lineRule="auto"/>
        <w:rPr>
          <w:rFonts w:hint="eastAsia" w:ascii="黑体" w:hAnsi="黑体" w:eastAsia="黑体"/>
          <w:sz w:val="28"/>
          <w:szCs w:val="28"/>
          <w:lang w:val="en-US" w:eastAsia="zh-CN"/>
        </w:rPr>
      </w:pPr>
      <w:r>
        <w:rPr>
          <w:rFonts w:hint="eastAsia" w:ascii="黑体" w:hAnsi="黑体" w:eastAsia="黑体"/>
          <w:sz w:val="28"/>
          <w:szCs w:val="28"/>
          <w:lang w:val="en-US" w:eastAsia="zh-CN"/>
        </w:rPr>
      </w:r>
      <w:r/>
    </w:p>
    <w:p>
      <w:pPr>
        <w:ind w:firstLine="480"/>
        <w:spacing w:line="360" w:lineRule="auto"/>
        <w:rPr>
          <w:rFonts w:ascii="宋体" w:hAnsi="宋体"/>
          <w:bCs/>
          <w:color w:val="000000"/>
          <w:sz w:val="28"/>
          <w:szCs w:val="28"/>
        </w:rPr>
      </w:pPr>
      <w:r>
        <w:rPr>
          <w:rFonts w:hint="eastAsia" w:ascii="宋体" w:hAnsi="宋体"/>
          <w:b/>
          <w:bCs w:val="0"/>
          <w:color w:val="000000"/>
          <w:sz w:val="28"/>
          <w:szCs w:val="28"/>
        </w:rPr>
        <w:t xml:space="preserve">（三）维护服务要求：</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1.系统内设施设备经过更换后，如因故障需要进行维修的，维修前后设施设备品牌和型号应保持完全一致。</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2.系统内设施设备经过维修后，不能丢失或遗漏。设施设备数量必须与维修前保持完全一致。</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3.前端点位的取电用电、绿化及市政开挖赔补、绿化修剪，行政审批等事宜及相关费用由维护服务单位自行解决，相关费用已包含在合同总价中，维护服务单位负责项目实施过程中的拆移赔补等其他杂费（相关费用也已包含在合同总价中），并负责与相关部门的协调工作，业主不承担义务。维护服务单位保证所提供的设备达到业主的要求。维护服务单位向业主保障本项目系统、平台软件的稳定性和效果。维护服务单位负责系统整体施工，以及系统售后服务。</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4.维护服务单位应主动向业主免费提供系统软件升级和优化，确保相关的软件是最新版本，同时需根据业主的要求进行免费的个性化定制或修改，本项目中的所有平台及数据，维护服务单位需无条件开放所有的对接接口，供业主指定的第三方系统调用，且不得以数据接口定制开发收取任何额外费用。</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5.维护服务单位有权根据实际情况需要向业主提出变更申请，在征得业主同意后可进行变更。</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6.维护服务单位负责所有建设前端点位的坐标采集、名称标注、上图展示。维护服务单位按照公安机关要求，负责立杆、设备箱等的颜色和监控标识牌制作。</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7.传输链路要专用，与其他网络物理隔绝，并不得接入任何其他网络；</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8.维护服务单位对本项目所涉及的软硬件技术资料（含文本资料）和监控图像等资料均负有保密义务，未经业主许可，不得提供给第三方，违反此规定，业主将保留相关追诉权利。未经业主授权，维护服务单位不得接入任意第三方图像等。也不得将业主图像、图片等资源提供给第三方。维护服务单位需在业主认可的网络拓扑及安全接入模式下开展相关建设、服务。不得出现信息泄露或危及业主网络安全的危险事件发生。</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9.严格执行相关安全生产的规范条例，维护服务单位应对施工维护人员进行安全教育，维护服务单位应确保合同期内不发生人身伤亡事故和火灾事故，并应参加建筑、安装工程保险，合同期内发生的质量、安全事故及责任和经济损失均由维护服务单位负责。</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10.如因维护需要，更换新设备或系统的，维护服务单位需提供操作手册、所有系统的运行手册、操作程序和寻找故障的说明、所有系统技术方案及图纸，在公安相关设备内做好相关重要数据的备份。</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11.维护服务单位应无条件提供有关的技术咨询。</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TW" w:eastAsia="zh-CN"/>
        </w:rPr>
        <w:t xml:space="preserve">.售后运维说明：合同期内，维护服务单位对所有维护的设备及系统提供维护。维护服务单位需对运行情况进行24小时监督，每天应人工巡查两次以上，主动发现相关故障并及时修复，主动发现、修剪、处理因绿化遮挡等原因造成的对前端点位的影响，巡检维护情况应当做好记录供业主检查（运维保障机制建立及台账记录）。涉及的各类故障修复时间均按业主及上级公安机关相关要求执行，保证系统每月完好率（前端图像、抓拍图片等在系统内可正常使用）达到98%（不可抗力和免责条款规定的除外），前端故障修复时间小于24小时（设备</w:t>
      </w:r>
      <w:r>
        <w:rPr>
          <w:rFonts w:hint="eastAsia" w:ascii="宋体" w:hAnsi="宋体"/>
          <w:bCs/>
          <w:color w:val="000000"/>
          <w:sz w:val="24"/>
          <w:szCs w:val="24"/>
          <w:lang w:val="zh-TW" w:eastAsia="zh-CN"/>
        </w:rPr>
        <w:t xml:space="preserve">更换需在2小时内完成），中心及平台故障修复时间小于8小时（不可抗力除外）。前端故障修复时间每超过8小时（不足8小时以8小时计算）按照故障前端路数*20元计算扣费；中心平台故障按所受影响的前端路数折算，修复时间每超过8小时（不足8小时以8小时计算）按照所影响前端路数*10元计算扣费。完好率低于98%，在原有扣款基础上处以罚金，罚金额度为（98%－当前完好率）*100*天数*（当年总费用*1/1000）。同时维护服务单位需根据《梁溪公安相关运维考核细则》做好相关工作。相关运维扣款和罚金从每年的线路租赁费中扣除。</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3</w:t>
      </w:r>
      <w:r>
        <w:rPr>
          <w:rFonts w:hint="eastAsia" w:ascii="宋体" w:hAnsi="宋体"/>
          <w:bCs/>
          <w:color w:val="000000"/>
          <w:sz w:val="24"/>
          <w:szCs w:val="24"/>
          <w:lang w:val="zh-TW" w:eastAsia="zh-CN"/>
        </w:rPr>
        <w:t xml:space="preserve">.系统前端故障是指：前端设备（摄像机、移动终端信息采集设备、光传输设备、光纤资源等软硬件）以及后台设备（服务器、云存储、网络设备、数据库、平台软件等软硬件设备）出现故障造成单个图像丢失、不能控制或图像不清无法使用、无录像、无抓拍图片等达不到原设计功能或原性能要求的情形以及摄像头污损、绿化遮挡、位置不正等影响画面质量等情形。中心及平台故障是指：内外网传输中断的。应用管理平台无法操作使用、云存储出现故障无法调取的、级联服务器出现故障无法调取的、相关模块功能无法运行等情形。技术故障包括但不限于上述所提故障。</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lang w:val="zh-TW" w:eastAsia="zh-CN"/>
        </w:rPr>
        <w:t xml:space="preserve">.维护服务单位需每季度开展一次前端摄像头保洁并修剪遮挡、影响前端点位的绿化，工作完成后书面报业主确认。业主发现摄像头污损、绿化遮挡等影响画面质量的，维护服务单位需在接到维护通知后48小时内清洁、处理完毕，特殊情况及时按业主要求完成。合同期内维护服务单位对业主原有及新建的设备、杆件、设备箱、井盖等相关设备必须进行正常的维护，因维护不到位导致的故障及第三方受损的由维护服务单位承担全部责任。</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5</w:t>
      </w:r>
      <w:r>
        <w:rPr>
          <w:rFonts w:hint="eastAsia" w:ascii="宋体" w:hAnsi="宋体"/>
          <w:bCs/>
          <w:color w:val="000000"/>
          <w:sz w:val="24"/>
          <w:szCs w:val="24"/>
          <w:lang w:val="zh-TW" w:eastAsia="zh-CN"/>
        </w:rPr>
        <w:t xml:space="preserve">.数据协助服务：为配合业主治安防控体系建设，维护服务单位需要在打处、维稳、反恐等工作中提供大数据支撑服务（法律法规明文规定不允许提供的数据以及技术上无法获取的数据除外），双方就大数据支撑的范围、方式等以补充协议进行约定，按照主合同的期限进行服务。</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6</w:t>
      </w:r>
      <w:r>
        <w:rPr>
          <w:rFonts w:hint="eastAsia" w:ascii="宋体" w:hAnsi="宋体"/>
          <w:bCs/>
          <w:color w:val="000000"/>
          <w:sz w:val="24"/>
          <w:szCs w:val="24"/>
          <w:lang w:val="zh-TW" w:eastAsia="zh-CN"/>
        </w:rPr>
        <w:t xml:space="preserve">.维护服务单位需在重大安保活动前，对相关区域内的安保设施，包括前端设备、传输设备、中心机房设备等开展细致的临时维护。并根据业主需要，免费提供重大活动或突发事件现场技术保障。人脸抓拍需提供二次甄别推送服务。以上服务维护服务单位如未履行，业主可根据履行情况扣除部分费用，最高不超过全部费用的10%.</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7</w:t>
      </w:r>
      <w:r>
        <w:rPr>
          <w:rFonts w:hint="eastAsia" w:ascii="宋体" w:hAnsi="宋体"/>
          <w:bCs/>
          <w:color w:val="000000"/>
          <w:sz w:val="24"/>
          <w:szCs w:val="24"/>
          <w:lang w:val="zh-TW" w:eastAsia="zh-CN"/>
        </w:rPr>
        <w:t xml:space="preserve">.本项目采集的各类数据归业主所有，维护服务单位对本项目采集的各类数据、对接的公安及其他单位的数据负有保密义务。在技术及制度上做好防止泄密工作。因泄密造成损失将追究相关单位和人员的责任。对因为泄密或者安全防范不到位给对方造成的损失将由过错方承担一切责任。保密期限按照国家相关法律法规执行。</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1</w:t>
      </w:r>
      <w:r>
        <w:rPr>
          <w:rFonts w:hint="eastAsia" w:ascii="宋体" w:hAnsi="宋体"/>
          <w:bCs/>
          <w:color w:val="000000"/>
          <w:sz w:val="24"/>
          <w:szCs w:val="24"/>
          <w:lang w:val="en-US" w:eastAsia="zh-CN"/>
        </w:rPr>
        <w:t xml:space="preserve">8</w:t>
      </w:r>
      <w:r>
        <w:rPr>
          <w:rFonts w:hint="eastAsia" w:ascii="宋体" w:hAnsi="宋体"/>
          <w:bCs/>
          <w:color w:val="000000"/>
          <w:sz w:val="24"/>
          <w:szCs w:val="24"/>
          <w:lang w:val="zh-TW" w:eastAsia="zh-CN"/>
        </w:rPr>
        <w:t xml:space="preserve">.本项目中原有的杆件及新建、增加、更换的杆件、挑臂等产权均属于</w:t>
      </w:r>
      <w:r>
        <w:rPr>
          <w:rFonts w:hint="eastAsia" w:ascii="宋体" w:hAnsi="宋体"/>
          <w:bCs/>
          <w:color w:val="000000"/>
          <w:sz w:val="24"/>
          <w:szCs w:val="24"/>
          <w:lang w:val="en-US" w:eastAsia="zh-CN"/>
        </w:rPr>
        <w:t xml:space="preserve">业主</w:t>
      </w:r>
      <w:r>
        <w:rPr>
          <w:rFonts w:hint="eastAsia" w:ascii="宋体" w:hAnsi="宋体"/>
          <w:bCs/>
          <w:color w:val="000000"/>
          <w:sz w:val="24"/>
          <w:szCs w:val="24"/>
          <w:lang w:val="zh-TW" w:eastAsia="zh-CN"/>
        </w:rPr>
        <w:t xml:space="preserve">所有，合同期满后维护服务单位不得拆除。维护服务单位需自行勘察相关点位的杆件情况，如发现该点位上的原杆件灭失或不符合安全要求，维护服务单位自行免费新建或整改，对于新建杆件的基础，维护服务单位需拍照存档并提交业主，对于新建的杆件需有相关的检测合格报告。新增的杆件、挑臂、基础等设备设施相关性能参数需符合业主要求。</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 xml:space="preserve">19</w:t>
      </w:r>
      <w:r>
        <w:rPr>
          <w:rFonts w:hint="eastAsia" w:ascii="宋体" w:hAnsi="宋体"/>
          <w:bCs/>
          <w:color w:val="000000"/>
          <w:sz w:val="24"/>
          <w:szCs w:val="24"/>
          <w:lang w:val="zh-TW" w:eastAsia="zh-CN"/>
        </w:rPr>
        <w:t xml:space="preserve">.维护服务单位需每季度或应业主要求对包含杆件在内的设备、设施进行巡检，发现设备缺失、杆件灭失或有安全隐患的需及时免费修复、恢复处理，包括对有安全隐患的杆件进行更换。</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0</w:t>
      </w:r>
      <w:r>
        <w:rPr>
          <w:rFonts w:hint="eastAsia" w:ascii="宋体" w:hAnsi="宋体"/>
          <w:bCs/>
          <w:color w:val="000000"/>
          <w:sz w:val="24"/>
          <w:szCs w:val="24"/>
          <w:lang w:val="zh-TW" w:eastAsia="zh-CN"/>
        </w:rPr>
        <w:t xml:space="preserve">.业主有权在本项目的杆件上新增安装其他设备，维护服务单位同样需保证光纤链路的畅通、设备接电的正常使用，未经业主同意维护服务单位不得擅自在杆件上安装与本项目无关的其他设备。</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zh-TW" w:eastAsia="zh-CN"/>
        </w:rPr>
        <w:t xml:space="preserve">.因地形地貌发生变化和治安管理的需要，有部分本项目中的监控点位需进行优化调整，在维护期内，业主如有移位、迁移等需求（包括杆件），在点位总数10%以内的，维护服务单位需免费按业主的要求安装至新的点位，超过点位总数10%的，双方协商处理。</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zh-TW" w:eastAsia="zh-CN"/>
        </w:rPr>
        <w:t xml:space="preserve">维护服务单位为实现本项目目标及以上要求所产生的任何费用均已包含在本项目内，多出的费用由维护服务单位自行承担。</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3</w:t>
      </w:r>
      <w:r>
        <w:rPr>
          <w:rFonts w:hint="eastAsia" w:ascii="宋体" w:hAnsi="宋体"/>
          <w:bCs/>
          <w:color w:val="000000"/>
          <w:sz w:val="24"/>
          <w:szCs w:val="24"/>
          <w:lang w:val="zh-TW" w:eastAsia="zh-CN"/>
        </w:rPr>
        <w:t xml:space="preserve">.服务期限内发生意外，一切后果由维护服务单位承担。</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4</w:t>
      </w:r>
      <w:r>
        <w:rPr>
          <w:rFonts w:hint="eastAsia" w:ascii="宋体" w:hAnsi="宋体"/>
          <w:bCs/>
          <w:color w:val="000000"/>
          <w:sz w:val="24"/>
          <w:szCs w:val="24"/>
          <w:lang w:val="zh-TW" w:eastAsia="zh-CN"/>
        </w:rPr>
        <w:t xml:space="preserve">.遇道路等临时开挖、改建、施工等情况，导致项目中的设施设备需维修、拆除或重建等所有费用由维护服务单位与施工方协商解决，不得由此影响业主的服务要求。如维护服务单位已通过施工单位、业主及其他单位或途径知悉道路等临时开挖、改建、施工等情况后，因维护服务单位自身因素（包括未按规定巡检发现）导致的延误追偿、设备遗失、管线无法沟通等情况，相应损失由维护服务单位承担。</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5</w:t>
      </w:r>
      <w:r>
        <w:rPr>
          <w:rFonts w:hint="eastAsia" w:ascii="宋体" w:hAnsi="宋体"/>
          <w:bCs/>
          <w:color w:val="000000"/>
          <w:sz w:val="24"/>
          <w:szCs w:val="24"/>
          <w:lang w:val="zh-TW" w:eastAsia="zh-CN"/>
        </w:rPr>
        <w:t xml:space="preserve">.设施设备被偷盗、因交通事故、遭雷击、风暴或地震等恶劣天气损坏，或因其他原因损坏或丢失的，维护服务单位同样需在规定时间内修复或更换，相关费用由维护服务单位承担，不得由此影响业主的服务要求，如有相关责任人，由维护服务单位向相关责任人索赔或追偿，业主予以积极协助。</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6</w:t>
      </w:r>
      <w:r>
        <w:rPr>
          <w:rFonts w:hint="eastAsia" w:ascii="宋体" w:hAnsi="宋体"/>
          <w:bCs/>
          <w:color w:val="000000"/>
          <w:sz w:val="24"/>
          <w:szCs w:val="24"/>
          <w:lang w:val="zh-TW" w:eastAsia="zh-CN"/>
        </w:rPr>
        <w:t xml:space="preserve">.涉电维修工作遇到雨、雪恶劣天气等情况时，维护服务单位在取得业主同意后，可视情况适当延后维保。后延时间与业主协商，积极响应业主作出的决定。</w:t>
      </w:r>
      <w:r/>
    </w:p>
    <w:p>
      <w:pPr>
        <w:ind w:firstLine="480"/>
        <w:spacing w:line="360" w:lineRule="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lang w:val="zh-TW" w:eastAsia="zh-CN"/>
        </w:rPr>
        <w:t xml:space="preserve">.服务期满后说明：维护服务单位所属的设备经双方协商处理，维护服务单位不得擅自拆除。期满后，若由第三方提供后续服务，则维护服务单位应提供便利，并提交相关的建设资料及运维资料。业主需在临近期满时及时提供运维单位，因业主原因导致交接时间延误的，维护服务单位不承担相关责任。</w:t>
      </w:r>
      <w:r/>
    </w:p>
    <w:p>
      <w:pPr>
        <w:ind w:firstLine="480"/>
        <w:spacing w:line="360" w:lineRule="auto"/>
        <w:rPr>
          <w:rFonts w:hint="eastAsia" w:ascii="宋体" w:hAnsi="宋体"/>
          <w:b/>
          <w:bCs w:val="0"/>
          <w:color w:val="000000"/>
          <w:sz w:val="28"/>
          <w:szCs w:val="28"/>
        </w:rPr>
      </w:pPr>
      <w:r>
        <w:rPr>
          <w:rFonts w:hint="eastAsia" w:ascii="宋体" w:hAnsi="宋体"/>
          <w:b/>
          <w:bCs w:val="0"/>
          <w:color w:val="000000"/>
          <w:sz w:val="28"/>
          <w:szCs w:val="28"/>
        </w:rPr>
        <w:t xml:space="preserve">（四）项目维护范围：</w:t>
      </w:r>
      <w:r/>
    </w:p>
    <w:p>
      <w:pPr>
        <w:ind w:firstLine="4159"/>
        <w:jc w:val="both"/>
        <w:spacing w:line="360" w:lineRule="auto"/>
        <w:rPr>
          <w:rFonts w:hint="eastAsia" w:ascii="宋体" w:hAnsi="宋体" w:eastAsia="宋体" w:cs="宋体"/>
          <w:b/>
          <w:bCs w:val="0"/>
          <w:color w:val="000000"/>
          <w:sz w:val="24"/>
          <w:szCs w:val="24"/>
          <w:lang w:val="en-US" w:eastAsia="zh-CN"/>
        </w:rPr>
      </w:pPr>
      <w:r/>
      <w:bookmarkStart w:id="193" w:name="_Toc2077648202"/>
      <w:r>
        <w:rPr>
          <w:rFonts w:hint="eastAsia" w:ascii="宋体" w:hAnsi="宋体" w:eastAsia="宋体" w:cs="宋体"/>
          <w:b/>
          <w:bCs w:val="0"/>
          <w:color w:val="000000"/>
          <w:sz w:val="24"/>
          <w:szCs w:val="24"/>
          <w:lang w:val="en-US" w:eastAsia="zh-CN"/>
        </w:rPr>
        <w:t xml:space="preserve">主机设备</w:t>
      </w:r>
      <w:bookmarkEnd w:id="193"/>
      <w:r/>
      <w:r/>
    </w:p>
    <w:tbl>
      <w:tblPr>
        <w:tblStyle w:val="71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442"/>
        <w:gridCol w:w="2448"/>
        <w:gridCol w:w="965"/>
        <w:gridCol w:w="965"/>
        <w:gridCol w:w="1385"/>
      </w:tblGrid>
      <w:tr>
        <w:trPr>
          <w:trHeight w:val="36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运维数量</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流媒体服务器/应用服务器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海康威视DS-VE22S-B</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视频云存储管理服务器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海康威视DS-A5120RL-CVMN</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视频云存储运维服务器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海康威视DS-A5120R-CVNN</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人脸视频分析捕获服务器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创视赛维CV-AS-200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人像接入服务器/应用服务</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创视赛维CV-AS-200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人像比对服务器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创视赛维CV-RS-200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数据挖掘服务器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创视赛维CV-BCS-200</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3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运维应用服务器</w:t>
            </w:r>
            <w:r/>
          </w:p>
        </w:tc>
        <w:tc>
          <w:tcPr>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海康威视DS-VE22S-B</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bl>
    <w:p>
      <w:pPr>
        <w:jc w:val="both"/>
        <w:pageBreakBefore w:val="0"/>
        <w:spacing w:line="360" w:lineRule="auto"/>
        <w:widowControl w:val="off"/>
        <w:rPr>
          <w:rFonts w:hint="eastAsia" w:ascii="宋体" w:hAnsi="宋体" w:eastAsia="宋体" w:cs="宋体"/>
          <w:bCs/>
          <w:color w:val="000000"/>
          <w:sz w:val="18"/>
          <w:szCs w:val="18"/>
        </w:rPr>
      </w:pPr>
      <w:r>
        <w:rPr>
          <w:rFonts w:hint="eastAsia" w:ascii="宋体" w:hAnsi="宋体" w:eastAsia="宋体" w:cs="宋体"/>
          <w:bCs/>
          <w:color w:val="000000"/>
          <w:sz w:val="18"/>
          <w:szCs w:val="18"/>
        </w:rPr>
      </w:r>
      <w:r/>
    </w:p>
    <w:p>
      <w:pPr>
        <w:pStyle w:val="706"/>
        <w:jc w:val="center"/>
        <w:keepLines/>
        <w:keepNext/>
        <w:pageBreakBefore w:val="0"/>
        <w:spacing w:line="240" w:lineRule="auto"/>
        <w:widowControl w:val="off"/>
        <w:tabs>
          <w:tab w:val="left" w:pos="425" w:leader="none"/>
          <w:tab w:val="left" w:pos="560" w:leader="none"/>
        </w:tabs>
        <w:rPr>
          <w:rFonts w:hint="default"/>
          <w:sz w:val="28"/>
          <w:szCs w:val="28"/>
          <w:lang w:val="en-US" w:eastAsia="zh-CN"/>
        </w:rPr>
      </w:pPr>
      <w:r/>
      <w:bookmarkStart w:id="194" w:name="_Toc949230794"/>
      <w:r>
        <w:rPr>
          <w:rFonts w:hint="eastAsia" w:ascii="宋体" w:hAnsi="宋体" w:eastAsia="宋体" w:cs="宋体"/>
          <w:sz w:val="24"/>
          <w:szCs w:val="24"/>
          <w:lang w:val="en-US" w:eastAsia="zh-CN"/>
        </w:rPr>
        <w:t xml:space="preserve">存储设备</w:t>
      </w:r>
      <w:bookmarkEnd w:id="194"/>
      <w:r/>
      <w:r/>
    </w:p>
    <w:tbl>
      <w:tblPr>
        <w:tblStyle w:val="71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2171"/>
        <w:gridCol w:w="2907"/>
        <w:gridCol w:w="1029"/>
        <w:gridCol w:w="1021"/>
        <w:gridCol w:w="1021"/>
      </w:tblGrid>
      <w:tr>
        <w:trPr>
          <w:trHeight w:val="3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运维数量</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视频云存储节点主机</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海康威视DS-A71048R-CVS</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企业硬盘</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希捷ST4000NMO035</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存储服务器</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创视赛维CV-SS-200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bl>
    <w:p>
      <w:pPr>
        <w:ind w:firstLine="480"/>
        <w:jc w:val="center"/>
        <w:spacing w:line="360" w:lineRule="auto"/>
        <w:rPr>
          <w:rFonts w:hint="eastAsia"/>
          <w:sz w:val="28"/>
          <w:szCs w:val="28"/>
          <w:lang w:val="en-US" w:eastAsia="zh-CN"/>
        </w:rPr>
      </w:pPr>
      <w:r/>
      <w:bookmarkStart w:id="195" w:name="_Toc65941195"/>
      <w:r/>
      <w:r/>
    </w:p>
    <w:p>
      <w:pPr>
        <w:ind w:firstLine="0"/>
        <w:jc w:val="center"/>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网络设备</w:t>
      </w:r>
      <w:bookmarkEnd w:id="195"/>
      <w:r/>
      <w:r/>
    </w:p>
    <w:tbl>
      <w:tblPr>
        <w:tblStyle w:val="71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1335"/>
        <w:gridCol w:w="2491"/>
        <w:gridCol w:w="1335"/>
        <w:gridCol w:w="1335"/>
        <w:gridCol w:w="1336"/>
      </w:tblGrid>
      <w:tr>
        <w:trPr>
          <w:trHeight w:val="300"/>
        </w:trPr>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审定</w:t>
            </w:r>
            <w:r/>
          </w:p>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汇聚交换机</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华为S5720-52p-SI-AC</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六类网络跳线</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康普</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bl>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918"/>
        <w:jc w:val="both"/>
        <w:spacing w:line="360" w:lineRule="auto"/>
        <w:rPr>
          <w:rFonts w:hint="eastAsia"/>
          <w:b/>
          <w:bCs/>
          <w:sz w:val="24"/>
          <w:szCs w:val="24"/>
          <w:lang w:val="en-US" w:eastAsia="zh-CN"/>
        </w:rPr>
      </w:pPr>
      <w:r/>
      <w:bookmarkStart w:id="196" w:name="_Toc172102513"/>
      <w:r>
        <w:rPr>
          <w:rFonts w:hint="eastAsia"/>
          <w:b/>
          <w:bCs/>
          <w:sz w:val="24"/>
          <w:szCs w:val="24"/>
          <w:lang w:val="en-US" w:eastAsia="zh-CN"/>
        </w:rPr>
        <w:t xml:space="preserve">音视频系统</w:t>
      </w:r>
      <w:bookmarkEnd w:id="196"/>
      <w:r/>
      <w:r/>
    </w:p>
    <w:tbl>
      <w:tblPr>
        <w:tblStyle w:val="71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568"/>
        <w:gridCol w:w="2894"/>
        <w:gridCol w:w="1154"/>
        <w:gridCol w:w="728"/>
        <w:gridCol w:w="1097"/>
      </w:tblGrid>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运维数量</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高清智能枪机</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海康威视DS-2CD7027EWD-A(B)</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206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ind w:left="0" w:firstLine="0"/>
              <w:jc w:val="center"/>
              <w:keepLines w:val="0"/>
              <w:keepNext w:val="0"/>
              <w:widowControl/>
              <w:rPr>
                <w:rFonts w:hint="default" w:ascii="Times New Roman" w:hAnsi="Times New Roman" w:eastAsia="宋体" w:cs="仿宋"/>
                <w:b w:val="0"/>
                <w:bCs w:val="0"/>
                <w:i w:val="0"/>
                <w:iCs w:val="0"/>
                <w:color w:val="000000"/>
                <w:sz w:val="24"/>
                <w:szCs w:val="28"/>
                <w:u w:val="none"/>
                <w:lang w:val="en-US" w:eastAsia="zh-CN"/>
              </w:rPr>
              <w:suppressLineNumbers w:val="0"/>
            </w:pPr>
            <w:r>
              <w:rPr>
                <w:rFonts w:hint="default"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镜头</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海康威视HV0415D-MP</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206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default"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护罩</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DS-1331HZ-C</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206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高清球机</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海康威视DS-2DF8223IW-A</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人脸识别机</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海康威视DS-2CD7627FWD/F-</w:t>
            </w:r>
            <w:r>
              <w:rPr>
                <w:rFonts w:hint="eastAsia" w:ascii="Times New Roman" w:hAnsi="Times New Roman" w:eastAsia="宋体" w:cs="仿宋"/>
                <w:b w:val="0"/>
                <w:bCs w:val="0"/>
                <w:i w:val="0"/>
                <w:iCs w:val="0"/>
                <w:color w:val="000000"/>
                <w:sz w:val="24"/>
                <w:szCs w:val="28"/>
                <w:u w:val="none"/>
                <w:lang w:val="en-US" w:eastAsia="zh-CN"/>
              </w:rPr>
              <w:br/>
            </w:r>
            <w:r>
              <w:rPr>
                <w:rFonts w:hint="eastAsia" w:ascii="Times New Roman" w:hAnsi="Times New Roman" w:eastAsia="宋体" w:cs="仿宋"/>
                <w:b w:val="0"/>
                <w:bCs w:val="0"/>
                <w:i w:val="0"/>
                <w:iCs w:val="0"/>
                <w:color w:val="000000"/>
                <w:sz w:val="24"/>
                <w:szCs w:val="28"/>
                <w:u w:val="none"/>
                <w:lang w:val="en-US" w:eastAsia="zh-CN"/>
              </w:rPr>
              <w:t xml:space="preserve">LZS(11</w:t>
            </w:r>
            <w:r>
              <w:rPr>
                <w:rFonts w:hint="eastAsia" w:cs="仿宋"/>
                <w:b w:val="0"/>
                <w:bCs w:val="0"/>
                <w:i w:val="0"/>
                <w:iCs w:val="0"/>
                <w:color w:val="000000"/>
                <w:sz w:val="24"/>
                <w:szCs w:val="28"/>
                <w:u w:val="none"/>
                <w:lang w:val="en-US" w:eastAsia="zh-CN"/>
              </w:rPr>
              <w:t xml:space="preserve">-</w:t>
            </w:r>
            <w:r>
              <w:rPr>
                <w:rFonts w:hint="eastAsia" w:ascii="Times New Roman" w:hAnsi="Times New Roman" w:eastAsia="宋体" w:cs="仿宋"/>
                <w:b w:val="0"/>
                <w:bCs w:val="0"/>
                <w:i w:val="0"/>
                <w:iCs w:val="0"/>
                <w:color w:val="000000"/>
                <w:sz w:val="24"/>
                <w:szCs w:val="28"/>
                <w:u w:val="none"/>
                <w:lang w:val="en-US" w:eastAsia="zh-CN"/>
              </w:rPr>
              <w:t xml:space="preserve">40mm</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车辆抓拍摄像机</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海康威视DS-TCG227-A</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LED常亮灯</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海康威视CXBG-1-CX-DS-TL2000CI-L3</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信号采集器</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海康MAC2400E-I4</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400" w:type="pct"/>
            <w:vAlign w:val="center"/>
            <w:vMerge w:val="restart"/>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支架</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国产优质吊装支架/铝合金</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国产优质挑臂装支架/铝合金</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400" w:type="pct"/>
            <w:vAlign w:val="center"/>
            <w:vMerge w:val="restart"/>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立杆及基础</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国产优质高度3.5米立杆及基础</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国产优质高度4.5米立杆及基础</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国产优质高度5米立杆及基础</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国产优质安全岛立杆</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400" w:type="pct"/>
            <w:vAlign w:val="center"/>
            <w:vMerge w:val="restart"/>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立杆挑臂</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国产优质挑臂长度1米</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国产优质挑臂长度1.5米</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400" w:type="pct"/>
            <w:vAlign w:val="center"/>
            <w:vMerge w:val="continue"/>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国产优质挑臂长度3米</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定制杆</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国产优质壁装支架</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接线箱</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自有品牌定制</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防雷器</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晟睿威视sr-ft20w</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266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全景鹰眼</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海康威视iDS-2VP812-A253-D(5mm)(C)</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立杆支架</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国产优质定制</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接地装置</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配管</w:t>
            </w:r>
            <w:r>
              <w:rPr>
                <w:rFonts w:hint="eastAsia" w:cs="仿宋"/>
                <w:b w:val="0"/>
                <w:bCs w:val="0"/>
                <w:i w:val="0"/>
                <w:iCs w:val="0"/>
                <w:color w:val="000000"/>
                <w:sz w:val="24"/>
                <w:szCs w:val="28"/>
                <w:u w:val="none"/>
                <w:lang w:val="en-US" w:eastAsia="zh-CN"/>
              </w:rPr>
              <w:t xml:space="preserve">（</w:t>
            </w:r>
            <w:r>
              <w:rPr>
                <w:rFonts w:hint="eastAsia" w:ascii="Times New Roman" w:hAnsi="Times New Roman" w:eastAsia="宋体" w:cs="仿宋"/>
                <w:b w:val="0"/>
                <w:bCs w:val="0"/>
                <w:i w:val="0"/>
                <w:iCs w:val="0"/>
                <w:color w:val="000000"/>
                <w:sz w:val="24"/>
                <w:szCs w:val="28"/>
                <w:u w:val="none"/>
                <w:lang w:val="en-US" w:eastAsia="zh-CN"/>
              </w:rPr>
              <w:t xml:space="preserve">PE32管</w:t>
            </w:r>
            <w:r>
              <w:rPr>
                <w:rFonts w:hint="eastAsia" w:cs="仿宋"/>
                <w:b w:val="0"/>
                <w:bCs w:val="0"/>
                <w:i w:val="0"/>
                <w:iCs w:val="0"/>
                <w:color w:val="000000"/>
                <w:sz w:val="24"/>
                <w:szCs w:val="2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国产优质PE32</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点</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电气配线RVV3X2.5</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丰石RVV3X2.5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点</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电气配线RVV3X1.5</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丰石RVV3X1.5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281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4对对绞电缆</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永诚室外超五类</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286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水晶头制作</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康普</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294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配管</w:t>
            </w:r>
            <w:r>
              <w:rPr>
                <w:rFonts w:hint="eastAsia" w:cs="仿宋"/>
                <w:b w:val="0"/>
                <w:bCs w:val="0"/>
                <w:i w:val="0"/>
                <w:iCs w:val="0"/>
                <w:color w:val="000000"/>
                <w:sz w:val="24"/>
                <w:szCs w:val="28"/>
                <w:u w:val="none"/>
                <w:lang w:val="en-US" w:eastAsia="zh-CN"/>
              </w:rPr>
              <w:t xml:space="preserve">（</w:t>
            </w:r>
            <w:r>
              <w:rPr>
                <w:rFonts w:hint="eastAsia" w:ascii="Times New Roman" w:hAnsi="Times New Roman" w:eastAsia="宋体" w:cs="仿宋"/>
                <w:b w:val="0"/>
                <w:bCs w:val="0"/>
                <w:i w:val="0"/>
                <w:iCs w:val="0"/>
                <w:color w:val="000000"/>
                <w:sz w:val="24"/>
                <w:szCs w:val="28"/>
                <w:u w:val="none"/>
                <w:lang w:val="en-US" w:eastAsia="zh-CN"/>
              </w:rPr>
              <w:t xml:space="preserve">螺纹管25</w:t>
            </w:r>
            <w:r>
              <w:rPr>
                <w:rFonts w:hint="eastAsia" w:cs="仿宋"/>
                <w:b w:val="0"/>
                <w:bCs w:val="0"/>
                <w:i w:val="0"/>
                <w:iCs w:val="0"/>
                <w:color w:val="000000"/>
                <w:sz w:val="24"/>
                <w:szCs w:val="2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国产优质螺纹管25</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294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其他辅材</w:t>
            </w:r>
            <w:r/>
          </w:p>
        </w:tc>
        <w:tc>
          <w:tcPr>
            <w:tcBorders>
              <w:top w:val="single" w:color="000000" w:sz="4" w:space="0"/>
              <w:left w:val="single" w:color="000000" w:sz="4" w:space="0"/>
              <w:bottom w:val="single" w:color="000000" w:sz="4" w:space="0"/>
              <w:right w:val="single" w:color="000000" w:sz="4" w:space="0"/>
            </w:tcBorders>
            <w:tcW w:w="157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国产优质</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294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ind w:left="0" w:firstLine="0"/>
              <w:jc w:val="center"/>
              <w:keepLines w:val="0"/>
              <w:keepNext w:val="0"/>
              <w:widowControl/>
              <w:rPr>
                <w:rFonts w:hint="eastAsia" w:ascii="Times New Roman" w:hAnsi="Times New Roman" w:eastAsia="宋体" w:cs="仿宋"/>
                <w:b w:val="0"/>
                <w:bCs w:val="0"/>
                <w:i w:val="0"/>
                <w:iCs w:val="0"/>
                <w:color w:val="000000"/>
                <w:sz w:val="24"/>
                <w:szCs w:val="28"/>
                <w:u w:val="none"/>
                <w:lang w:val="en-US" w:eastAsia="zh-CN"/>
              </w:rPr>
              <w:suppressLineNumbers w:val="0"/>
            </w:pPr>
            <w:r>
              <w:rPr>
                <w:rFonts w:hint="eastAsia" w:ascii="Times New Roman" w:hAnsi="Times New Roman" w:eastAsia="宋体" w:cs="仿宋"/>
                <w:b w:val="0"/>
                <w:bCs w:val="0"/>
                <w:i w:val="0"/>
                <w:iCs w:val="0"/>
                <w:color w:val="000000"/>
                <w:sz w:val="24"/>
                <w:szCs w:val="28"/>
                <w:u w:val="none"/>
                <w:lang w:val="en-US" w:eastAsia="zh-CN"/>
              </w:rPr>
            </w:r>
            <w:r/>
          </w:p>
        </w:tc>
      </w:tr>
    </w:tbl>
    <w:p>
      <w:pPr>
        <w:ind w:firstLine="482"/>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06"/>
        <w:jc w:val="center"/>
        <w:tabs>
          <w:tab w:val="left" w:pos="425" w:leader="none"/>
          <w:tab w:val="left" w:pos="560" w:leader="none"/>
        </w:tabs>
        <w:rPr>
          <w:rFonts w:hint="eastAsia" w:ascii="宋体" w:hAnsi="宋体" w:eastAsia="宋体" w:cs="宋体"/>
          <w:sz w:val="24"/>
          <w:szCs w:val="24"/>
          <w:lang w:val="en-US" w:eastAsia="zh-CN"/>
        </w:rPr>
      </w:pPr>
      <w:r/>
      <w:bookmarkStart w:id="197" w:name="_Toc2013947129"/>
      <w:r>
        <w:rPr>
          <w:rFonts w:hint="eastAsia" w:ascii="宋体" w:hAnsi="宋体" w:eastAsia="宋体" w:cs="宋体"/>
          <w:sz w:val="24"/>
          <w:szCs w:val="24"/>
          <w:lang w:val="en-US" w:eastAsia="zh-CN"/>
        </w:rPr>
        <w:t xml:space="preserve"> 成品软件</w:t>
      </w:r>
      <w:bookmarkEnd w:id="197"/>
      <w:r/>
      <w:r/>
    </w:p>
    <w:tbl>
      <w:tblPr>
        <w:tblStyle w:val="71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273"/>
        <w:gridCol w:w="1627"/>
        <w:gridCol w:w="1130"/>
        <w:gridCol w:w="679"/>
        <w:gridCol w:w="2509"/>
      </w:tblGrid>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运维</w:t>
            </w:r>
            <w:r/>
          </w:p>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视频综合管理平台</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海康威视IVMS-8200</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手机APP管理平台升级</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自有品牌定制</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视频云存储软件</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海康威视iVMS-5120标准云存储系统</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人像大数据平台接入授权</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创视赛维智能人像大数据情报</w:t>
            </w:r>
            <w:r>
              <w:rPr>
                <w:rFonts w:hint="eastAsia" w:ascii="Times New Roman" w:hAnsi="Times New Roman" w:eastAsia="宋体" w:cs="仿宋"/>
                <w:i w:val="0"/>
                <w:iCs w:val="0"/>
                <w:color w:val="000000"/>
                <w:sz w:val="24"/>
                <w:szCs w:val="28"/>
                <w:u w:val="none"/>
                <w:lang w:val="en-US" w:eastAsia="zh-CN"/>
              </w:rPr>
              <w:br/>
            </w:r>
            <w:r>
              <w:rPr>
                <w:rFonts w:hint="eastAsia" w:ascii="Times New Roman" w:hAnsi="Times New Roman" w:eastAsia="宋体" w:cs="仿宋"/>
                <w:i w:val="0"/>
                <w:iCs w:val="0"/>
                <w:color w:val="000000"/>
                <w:sz w:val="24"/>
                <w:szCs w:val="28"/>
                <w:u w:val="none"/>
                <w:lang w:val="en-US" w:eastAsia="zh-CN"/>
              </w:rPr>
              <w:t xml:space="preserve">研判平台CV-FACE-DRO1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路</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行人分析模块</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创视赛维</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公安视频专网运维服务平台</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海康威视iOMS IoT</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bl>
    <w:p>
      <w:pPr>
        <w:jc w:val="both"/>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06"/>
        <w:jc w:val="center"/>
        <w:tabs>
          <w:tab w:val="left" w:pos="425" w:leader="none"/>
          <w:tab w:val="left" w:pos="560" w:leader="none"/>
        </w:tabs>
        <w:rPr>
          <w:rFonts w:hint="default"/>
          <w:sz w:val="28"/>
          <w:szCs w:val="28"/>
          <w:lang w:val="en-US" w:eastAsia="zh-CN"/>
        </w:rPr>
      </w:pPr>
      <w:r/>
      <w:bookmarkStart w:id="198" w:name="_Toc1919636736"/>
      <w:r>
        <w:rPr>
          <w:rFonts w:hint="eastAsia" w:ascii="宋体" w:hAnsi="宋体" w:eastAsia="宋体" w:cs="宋体"/>
          <w:sz w:val="24"/>
          <w:szCs w:val="24"/>
          <w:lang w:val="en-US" w:eastAsia="zh-CN"/>
        </w:rPr>
        <w:t xml:space="preserve">桌面及外围</w:t>
      </w:r>
      <w:bookmarkEnd w:id="198"/>
      <w:r/>
      <w:r/>
    </w:p>
    <w:tbl>
      <w:tblPr>
        <w:tblStyle w:val="71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9"/>
        <w:gridCol w:w="2720"/>
        <w:gridCol w:w="2914"/>
        <w:gridCol w:w="884"/>
        <w:gridCol w:w="884"/>
        <w:gridCol w:w="884"/>
      </w:tblGrid>
      <w:tr>
        <w:trPr>
          <w:trHeight w:val="300"/>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 品牌型号</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运维数量</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480"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平台终端</w:t>
            </w:r>
            <w:r/>
          </w:p>
        </w:tc>
        <w:tc>
          <w:tcPr>
            <w:tcBorders>
              <w:top w:val="single" w:color="000000" w:sz="4" w:space="0"/>
              <w:left w:val="single" w:color="000000" w:sz="4" w:space="0"/>
              <w:bottom w:val="single" w:color="000000" w:sz="4" w:space="0"/>
              <w:right w:val="single" w:color="000000" w:sz="4" w:space="0"/>
            </w:tcBorders>
            <w:tcW w:w="1589"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HP800G4</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10 </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480"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显示终端</w:t>
            </w:r>
            <w:r/>
          </w:p>
        </w:tc>
        <w:tc>
          <w:tcPr>
            <w:tcBorders>
              <w:top w:val="single" w:color="000000" w:sz="4" w:space="0"/>
              <w:left w:val="single" w:color="000000" w:sz="4" w:space="0"/>
              <w:bottom w:val="single" w:color="000000" w:sz="4" w:space="0"/>
              <w:right w:val="single" w:color="000000" w:sz="4" w:space="0"/>
            </w:tcBorders>
            <w:tcW w:w="1589"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AOC27P</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10 </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480"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显示终端</w:t>
            </w:r>
            <w:r/>
          </w:p>
        </w:tc>
        <w:tc>
          <w:tcPr>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创维50V8E</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82" w:type="pct"/>
            <w:vAlign w:val="top"/>
            <w:textDirection w:val="lrTb"/>
            <w:noWrap w:val="false"/>
          </w:tcPr>
          <w:p>
            <w:pPr>
              <w:ind w:left="0" w:firstLine="0"/>
              <w:jc w:val="center"/>
              <w:keepLines w:val="0"/>
              <w:keepNext w:val="0"/>
              <w:widowControl/>
              <w:rPr>
                <w:rFonts w:hint="eastAsia" w:ascii="Times New Roman" w:hAnsi="Times New Roman" w:eastAsia="宋体" w:cs="仿宋"/>
                <w:i w:val="0"/>
                <w:iCs w:val="0"/>
                <w:color w:val="000000"/>
                <w:sz w:val="24"/>
                <w:szCs w:val="28"/>
                <w:u w:val="none"/>
                <w:lang w:val="en-US" w:eastAsia="zh-CN"/>
              </w:rPr>
              <w:suppressLineNumbers w:val="0"/>
            </w:pPr>
            <w:r>
              <w:rPr>
                <w:rFonts w:hint="eastAsia" w:ascii="Times New Roman" w:hAnsi="Times New Roman" w:eastAsia="宋体" w:cs="仿宋"/>
                <w:i w:val="0"/>
                <w:iCs w:val="0"/>
                <w:color w:val="000000"/>
                <w:sz w:val="24"/>
                <w:szCs w:val="28"/>
                <w:u w:val="none"/>
                <w:lang w:val="en-US" w:eastAsia="zh-CN"/>
              </w:rPr>
            </w:r>
            <w:r/>
          </w:p>
        </w:tc>
      </w:tr>
    </w:tbl>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t xml:space="preserve">（五） 项目维护备件性能要求：</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829"/>
        <w:gridCol w:w="883"/>
      </w:tblGrid>
      <w:tr>
        <w:trPr/>
        <w:tc>
          <w:tcPr>
            <w:tcW w:w="457" w:type="dxa"/>
            <w:vAlign w:val="center"/>
            <w:textDirection w:val="lrTb"/>
            <w:noWrap w:val="false"/>
          </w:tcPr>
          <w:p>
            <w:pPr>
              <w:jc w:val="center"/>
              <w:spacing w:after="0" w:line="500" w:lineRule="exact"/>
              <w:tabs>
                <w:tab w:val="left" w:pos="525" w:leader="none"/>
                <w:tab w:val="left" w:pos="945" w:leader="none"/>
                <w:tab w:val="left" w:pos="1155" w:leader="none"/>
                <w:tab w:val="left" w:pos="3823" w:leader="none"/>
              </w:tabs>
              <w:rPr>
                <w:rFonts w:ascii="Times New Roman" w:hAnsi="Times New Roman" w:eastAsia="宋体" w:cs="宋体"/>
                <w:b/>
                <w:bCs/>
                <w:color w:val="000000"/>
                <w:sz w:val="24"/>
                <w:szCs w:val="24"/>
              </w:rPr>
              <w:outlineLvl w:val="1"/>
            </w:pPr>
            <w:r>
              <w:rPr>
                <w:rFonts w:hint="eastAsia" w:ascii="Times New Roman" w:hAnsi="Times New Roman" w:eastAsia="宋体" w:cs="宋体"/>
                <w:b/>
                <w:bCs/>
                <w:color w:val="000000"/>
                <w:sz w:val="24"/>
                <w:szCs w:val="24"/>
              </w:rPr>
              <w:t xml:space="preserve">备品备件</w:t>
            </w:r>
            <w:r/>
          </w:p>
        </w:tc>
        <w:tc>
          <w:tcPr>
            <w:tcW w:w="7933" w:type="dxa"/>
            <w:vAlign w:val="center"/>
            <w:textDirection w:val="lrTb"/>
            <w:noWrap w:val="false"/>
          </w:tcPr>
          <w:p>
            <w:pPr>
              <w:jc w:val="center"/>
              <w:spacing w:after="0" w:line="500" w:lineRule="exact"/>
              <w:tabs>
                <w:tab w:val="left" w:pos="525" w:leader="none"/>
                <w:tab w:val="left" w:pos="945" w:leader="none"/>
                <w:tab w:val="left" w:pos="1155" w:leader="none"/>
                <w:tab w:val="left" w:pos="3823" w:leader="none"/>
              </w:tabs>
              <w:rPr>
                <w:rFonts w:ascii="Times New Roman" w:hAnsi="Times New Roman" w:eastAsia="宋体" w:cs="宋体"/>
                <w:b/>
                <w:bCs/>
                <w:color w:val="000000"/>
                <w:sz w:val="24"/>
                <w:szCs w:val="24"/>
              </w:rPr>
              <w:outlineLvl w:val="1"/>
            </w:pPr>
            <w:r>
              <w:rPr>
                <w:rFonts w:hint="eastAsia" w:ascii="Times New Roman" w:hAnsi="Times New Roman" w:eastAsia="宋体" w:cs="宋体"/>
                <w:b/>
                <w:bCs/>
                <w:color w:val="000000"/>
                <w:sz w:val="24"/>
                <w:szCs w:val="24"/>
              </w:rPr>
              <w:t xml:space="preserve">基本配置要求</w:t>
            </w:r>
            <w:r/>
          </w:p>
        </w:tc>
        <w:tc>
          <w:tcPr>
            <w:tcW w:w="898" w:type="dxa"/>
            <w:vAlign w:val="center"/>
            <w:textDirection w:val="lrTb"/>
            <w:noWrap w:val="false"/>
          </w:tcPr>
          <w:p>
            <w:pPr>
              <w:jc w:val="cente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b/>
                <w:bCs/>
                <w:color w:val="000000"/>
                <w:sz w:val="24"/>
                <w:szCs w:val="24"/>
                <w:lang w:val="en-US" w:eastAsia="zh-CN"/>
              </w:rPr>
              <w:outlineLvl w:val="1"/>
            </w:pPr>
            <w:r>
              <w:rPr>
                <w:rFonts w:hint="eastAsia" w:ascii="Times New Roman" w:hAnsi="Times New Roman" w:eastAsia="宋体" w:cs="宋体"/>
                <w:b/>
                <w:bCs/>
                <w:color w:val="000000"/>
                <w:sz w:val="24"/>
                <w:szCs w:val="24"/>
                <w:lang w:val="en-US" w:eastAsia="zh-CN"/>
              </w:rPr>
              <w:t xml:space="preserve">数量</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lang w:val="en-US" w:eastAsia="zh-CN"/>
              </w:rPr>
              <w:t xml:space="preserve">高清</w:t>
            </w:r>
            <w:r>
              <w:rPr>
                <w:rFonts w:ascii="Times New Roman" w:hAnsi="Times New Roman" w:eastAsia="宋体" w:cs="宋体"/>
                <w:color w:val="000000"/>
                <w:sz w:val="24"/>
                <w:szCs w:val="22"/>
              </w:rPr>
              <w:t xml:space="preserve">枪机</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臻全彩智能摄像机，内置F1.0大光圈全彩镜头，满足低照度下的监控需求，最高分辨率可达400万像素，并在此分辨率下可输出25fps实时臻全彩图像，图像更流畅</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优化在乡村、河边、水库等场景下蚊虫、蜘蛛多，摄像机视窗前方易结网，视频画面受到干扰，成像模糊不清，需要人工维护等问题</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全新设计：独特光源设计，减少对蚊虫的吸引；镜灯分离，减少蚊虫、蜘蛛对视窗画面的干扰；高分子涂层&amp;圆润前盖，降低蜘蛛结网概率</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适用场景：郊野、照度低、植被多、蚊虫多等场景，如：农村、乡镇道路、景区、果园、水域、农场、养殖场、山林等</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支持Smart事件</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Smart事件模式： 支持越界侦测，区域入侵侦测，进入/离开区域侦测， 场景变更侦测</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音频陡升/陡降侦测</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音频有无侦测，虚焦侦测。其中越界侦测，区域入侵侦测，进入区域侦测，离开区域侦测为深度学习算法，支持联动声光预警</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设备内置16颗高功率温和补光灯，保证低照度场景下的成像效果和目标识别效果</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支持标准的512 GB Micro SD/Micro SDHC/Micro SDXC卡存储，支持10 M/100 M自适应网口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支持透雾、电子防抖，支持宽动态120 dB</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支持三码流技术，支持同时20路取流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支持开放型网络视频接口，ISAPI，GB/T28181-2016，ISUP5.0，视图库</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支持三级用户权限管理，支持授权的用户和密码，支持IP地址过滤</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音频：1路输入，1路输出；报警：1路输入，1路输出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防护等级：IP67</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传感器类型：1/1.8" Progressive Scan CMOS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最低照度：彩色：0.0005 Lux @（F1.0，AGC ON），0 Lux with Light</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宽动态：120dB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焦距&amp;视场角：2.8mm：水平视场角：100°，垂直视场角：53°，对角线视场角：119.5°</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4mm：水平视场角：88.7°，垂直视场角：44.7°，对角线视场角：107.5°</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6mm：水平视场角：54.8°，垂直视场角：29.2°，对角线视场角：64.2°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防补光过曝：支持防补光过曝开启和关闭，开启下支持自动和手动，手动支持根据距离等级控制补光灯亮度</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补光灯类型：暖白光</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黄光</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补光距离：普通监控：60M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视频压缩标准：H.265/H.264/MJPEG</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最大图像尺寸：2560 × 1440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复位：支持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网络：1个RJ45 10 M/100 M自适应以太网口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报警：1路输入，1路输出（报警输入支持开关量，报警输出最大支持DC12 V，30 mA）</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音频：1路输入（Line in），1路输出（Line out），1个内置麦克风，1个内置扬声器</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接口类型：外甩线</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RS-485：采用半双工模式，支持自适应HIKVISION，PELCO-P和PELCO-D协议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SD卡扩展：内置Micro SD/Micro SDHC/Micro SDXC 插槽，最大支持512 GB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在线升级：支持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供电方式：DC：12V±20% ，支持防反接保护</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PoE</w:t>
            </w:r>
            <w:r>
              <w:rPr>
                <w:rFonts w:hint="eastAsia" w:cs="宋体"/>
                <w:color w:val="000000"/>
                <w:sz w:val="24"/>
                <w:szCs w:val="22"/>
                <w:lang w:eastAsia="zh-CN"/>
              </w:rPr>
              <w:t xml:space="preserve">: </w:t>
            </w:r>
            <w:r>
              <w:rPr>
                <w:rFonts w:hint="eastAsia" w:ascii="Times New Roman" w:hAnsi="Times New Roman" w:eastAsia="宋体" w:cs="宋体"/>
                <w:color w:val="000000"/>
                <w:sz w:val="24"/>
                <w:szCs w:val="22"/>
              </w:rPr>
              <w:t xml:space="preserve">IEEE 802.3at class 4</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POE</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802.3at</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42.5V</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57V</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0.42A</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0.31A</w:t>
            </w:r>
            <w:r>
              <w:rPr>
                <w:rFonts w:hint="eastAsia" w:cs="宋体"/>
                <w:color w:val="000000"/>
                <w:sz w:val="24"/>
                <w:szCs w:val="22"/>
                <w:lang w:eastAsia="zh-CN"/>
              </w:rPr>
              <w:t xml:space="preserve">, </w:t>
            </w:r>
            <w:r>
              <w:rPr>
                <w:rFonts w:hint="eastAsia" w:ascii="Times New Roman" w:hAnsi="Times New Roman" w:eastAsia="宋体" w:cs="宋体"/>
                <w:color w:val="000000"/>
                <w:sz w:val="24"/>
                <w:szCs w:val="22"/>
              </w:rPr>
              <w:t xml:space="preserve">MAX</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17.5W</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恢复出厂设置：支持RESET按键，客户端或浏览器恢复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启动和工作温湿度： -30℃~60℃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湿度小于95%</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无凝结</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电源接口类型：2芯接口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存储温湿度： -30℃~60℃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湿度小于95%</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无凝结</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防护：IP67 </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default"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38</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ascii="Times New Roman" w:hAnsi="Times New Roman" w:eastAsia="宋体" w:cs="宋体"/>
                <w:color w:val="000000"/>
                <w:sz w:val="24"/>
                <w:szCs w:val="22"/>
              </w:rPr>
              <w:t xml:space="preserve">高清球</w:t>
            </w:r>
            <w:r>
              <w:rPr>
                <w:rFonts w:hint="eastAsia" w:ascii="Times New Roman" w:hAnsi="Times New Roman" w:eastAsia="宋体" w:cs="宋体"/>
                <w:color w:val="000000"/>
                <w:sz w:val="24"/>
                <w:szCs w:val="22"/>
                <w:lang w:val="en-US" w:eastAsia="zh-CN"/>
              </w:rPr>
              <w:t xml:space="preserve">机</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全景400万单目臻全彩，细节球机400万32倍，采用双镜头设计，兼顾全景细节</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全景采用1个 F1.0大光圈全彩镜头，可输出90°大场景画面，细节采用1/1.8 CMOS传感器光学变倍镜头，高清成像</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支持多种智能资源切换：【全景】Smart事件；【细节】全抓拍、道路监控、Smart事件</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支持AR功能，摄像机的实时视频画面中添加最多500个AR标签，且可实现标签与标签联动的功能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适用于城市道路、路口、路段、广场、操场、服务区、停车场、景区、江面、湖面等</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Smart事件：支持全景路对设定区域进行布防，当检测到目标时联动细节摄像机对目标进行跟踪及报警，实现周界布防，全景Smart事件检测距离50米</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内置喇叭，支持声光警戒，报警联动白光闪烁报警和声音报警，声音内容可选</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全抓拍：细节支持人、非机动车、车辆混行检测，可同时对人、非机动车、车辆进行抓拍并可对车牌识别提取</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道路监控：细节支持车辆检测（支持车牌识别，车型/车身颜色/车牌颜色识别）和混行检测</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AI-ISP降噪：采用去噪卷积神经网络将深度结构、学习算法用于图像去噪，最终使画面成像</w:t>
            </w:r>
            <w:r>
              <w:rPr>
                <w:rFonts w:hint="eastAsia" w:cs="宋体"/>
                <w:color w:val="000000"/>
                <w:sz w:val="24"/>
                <w:szCs w:val="22"/>
                <w:lang w:eastAsia="zh-CN"/>
              </w:rPr>
              <w:t xml:space="preserve">更</w:t>
            </w:r>
            <w:r>
              <w:rPr>
                <w:rFonts w:hint="eastAsia" w:ascii="Times New Roman" w:hAnsi="Times New Roman" w:eastAsia="宋体" w:cs="宋体"/>
                <w:color w:val="000000"/>
                <w:sz w:val="24"/>
                <w:szCs w:val="22"/>
              </w:rPr>
              <w:t xml:space="preserve">清晰，噪点更小图像更干净</w:t>
            </w:r>
            <w:r>
              <w:rPr>
                <w:rFonts w:hint="eastAsia" w:cs="宋体"/>
                <w:color w:val="000000"/>
                <w:sz w:val="24"/>
                <w:szCs w:val="22"/>
                <w:lang w:eastAsia="zh-CN"/>
              </w:rPr>
              <w:t xml:space="preserve">准确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细节球机支持双光补光，暖白光补光距离：50米，红外补光距离：200米</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全景采用暖白光补光，补光距离30米</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支持GB35114A级安全加密</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传感器类型：【全景】1/1.8＂ progressive scan CMOS,【细节】1/1.8＂ progressive scan CMOS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最低照度：【全景】彩色 0.0005Lux @ (F1.0，AGC ON</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，黑白0.0001Lux @(F1.0，AGC ON</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 0Lux with lght；【细节】彩色 0.0005Lux @ (F1.5，AGC ON</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，黑白0.0001Lux @(F1.5，AGC ON</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 0Lux with light；</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光学变倍：【全景】不支持；【细节】32倍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焦距：【全景】4mm；【细节】5.9~188.8 mm</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视场角：【全景】90°；【细节】59.8°-2.3°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补光灯类型：混合光（红外+白光）</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补光灯距离：【全景】暖白光30米；【细节】暖白光50米，红外200米</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防补光过曝：支持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水平范围：【全景】不支持；【细节】0-360°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垂直范围：【全景】7-17°；【细节】-20-90°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自动翻转</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水平速度：【全景】不支持；【细节】水平键控速度：0.1°-160°/s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速度可设</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水平预置点速度：240°/s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垂直速度：【全景】垂直键控速度可设；【细节】垂直键控速度：0.1°-120°/s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速度可设</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垂直预置点速度：200°/s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主码流帧率分辨率：【全景】</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50 Hz</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25 fps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2688 × 1520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2560 × 1440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1920 × 1080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960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720</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60 Hz</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30 fps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2688 × 1520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2560 × 1440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1920 × 1080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960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720</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50 Hz</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25 fps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2688 × 1520 ,  2560 × 1440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1920 × 1080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960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720</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60 Hz</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30 fps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2688 × 1520 , 2560 × 1440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1920 × 1080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960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1280 × 720</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视频压缩标准：H.265,H.264,MJPEG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宽动态：真宽动态/120 dB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陀螺仪：支持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内置扬声器：1个内置扬声器，有效距离可达20 m</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网络接口：支持100M网络数据</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RJ45网口</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自适应网络数据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SD卡扩展：内置Micro SD卡插槽</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支持Micro SD/Micro SDHC/Micro SDXC卡</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最大支持512 GB</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报警：7路报警输入，2路报警输出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音频：1路音频输入，音频峰值：2-2.4V[p-p]，输入阻抗：1 kΩ±10%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1路音频输出，线性电平，阻抗：600 Ω</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RS-485：采用半双工模式，支持自适应HIKVISION，PELCO-P和PELCO-D</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可添加</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协议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恢复出厂设置：支持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工作温湿度：-40 ℃~70 ℃；湿度小于95%</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喇叭温度-30 ℃~55 ℃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除雾：支持</w:t>
            </w:r>
            <w:r/>
          </w:p>
          <w:p>
            <w:pPr>
              <w:spacing w:after="0" w:line="500" w:lineRule="exact"/>
              <w:tabs>
                <w:tab w:val="left" w:pos="525" w:leader="none"/>
                <w:tab w:val="left" w:pos="945" w:leader="none"/>
                <w:tab w:val="left" w:pos="1155" w:leader="none"/>
                <w:tab w:val="left" w:pos="3823" w:leader="none"/>
              </w:tabs>
              <w:rPr>
                <w:rFonts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防护：IP67；符合GB/T 17626.5 认证标准</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3</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default"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车辆抓拍摄像机</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采用1/1.8英寸400万像素CMOS智能高清摄像机，分辨率可达2688 × 1520，帧率高达25帧，内置暖光补光灯。</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支持输出H.265或H.264码流，压缩比高，且处理非常灵活，码流同时支持MJPEG编码，抓拍图片采用JPEG编码及Smart JPEG压缩，图片质量可设。</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支持3D数字降噪功能。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支持视频触发并实现全结构化：采用AI处理器，加载深度学习算法，支持多目标混合场景应用，实时提取机动车、非机动车、人体、人脸数十种全结构化信息，为业务快速决策提供全方位的特征数据。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支持机动车辆抓拍，内置车牌识别、车身颜色识别、车型识别功能，车辆主子品牌识别功能。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支持非机动车（二轮车、三轮车）抓拍，支持输出骑车人员人脸小图及人体多项属性。</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支持行人抓拍，支持输出行人对应的人脸小图，同时检测多类人体属性。</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具有防尘、防水、防浪涌功能。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内含配件：电源适配器，万向节。</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可支持TF插卡本地存储，最大256G，抓拍图片可断网续传。</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镜头规格：2.8-12mm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通讯接口：1个RS-485接口，1个RS-232接口，1个RJ45 10M/100M/1000M自适应以太网口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触发输出：1路F+F-输出接口，可作为补光灯控制接口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镜头接口类型：一体机镜头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图片格式：JPEG</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图片分辨率：2688 × 1520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智能识别：全结构化视频分析模式：车辆（车牌识别、车身颜色识别、车型识别、车辆主子品牌识别）；非机动车（车型识别、特征识别）；行人（人体识别、特征识别）；</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目标抓拍模式：可配置支持对区域内行人人脸进行检测、抓拍、评分、筛选，输出最优的行人抓拍图片；最大可支持40个人脸目标同时检测、抓拍，支持人脸去误抓；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最小照度：彩色：0.001Lux @（F1.2，AGC ON）</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黑白：0.0001Lux @（F1.2，AGC ON）</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快门：1秒</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1/100，000秒</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视频压缩标准：H.264;H.265;MJPEG</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压缩输出码率：32 Kbps~16 Mbps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视频分辨率：2688（H）×1520（V）</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帧率：25fps（2688 × 1520）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图像设置：饱和度，亮度，对比度，白平衡，增益通过软件可调</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支持协议：ISAPI ，GB/T 28181-视频联网标准，GA/T 1400视图库标准，FTP协议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传感器类型：1/1.8”CMOS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工作温度：-30℃~70℃</w:t>
            </w:r>
            <w:r/>
          </w:p>
          <w:p>
            <w:pPr>
              <w:spacing w:after="0" w:line="500" w:lineRule="exact"/>
              <w:tabs>
                <w:tab w:val="left" w:pos="525" w:leader="none"/>
                <w:tab w:val="left" w:pos="945" w:leader="none"/>
                <w:tab w:val="left" w:pos="1155" w:leader="none"/>
                <w:tab w:val="left" w:pos="3823" w:leader="none"/>
              </w:tabs>
              <w:rPr>
                <w:rFonts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工作湿度：</w:t>
            </w:r>
            <w:r>
              <w:rPr>
                <w:rFonts w:hint="eastAsia" w:cs="宋体"/>
                <w:color w:val="000000"/>
                <w:sz w:val="24"/>
                <w:szCs w:val="22"/>
                <w:lang w:eastAsia="zh-CN"/>
              </w:rPr>
              <w:t xml:space="preserve">5%～95%</w:t>
            </w:r>
            <w:r>
              <w:rPr>
                <w:rFonts w:hint="eastAsia" w:ascii="Times New Roman" w:hAnsi="Times New Roman" w:eastAsia="宋体" w:cs="宋体"/>
                <w:color w:val="000000"/>
                <w:sz w:val="24"/>
                <w:szCs w:val="22"/>
              </w:rPr>
              <w:t xml:space="preserve">@40℃，无凝结</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3</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default"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人脸识别机</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轻智能变焦全彩7A筒机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全彩级高灵敏度传感器，恒定F1.0超大光圈变焦镜头，为智能应用提供更清晰的视频流输入，全面提升智能业务处理的准确度</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采用深度学习硬件及算法，提供准确的人车分类侦测，支持越界侦测，区域入侵侦测，进入区域侦测和离开区域侦测</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采用深度学习去误报算法，当检测区域出现篮球、小狗、树摇晃等情况时，不会触发报警</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支持声光警戒：报警联动白光闪烁报警和声音报警，报警声音类型不小于11种，报警音量和重复次数可设置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采用深度学习算法，以海量图片及视频资源为路基，通过机器自身提取目标特征，形成深层可供学习的人脸图像，极大地提升了目标人脸的检出率</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支持智能资源模式切换：人脸抓拍模式，道路监控模式，Smart事件模式</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人脸抓拍模式：a</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支持对运动人脸进行检测、跟踪、抓拍、评分、筛选，输出最优的人脸，b</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支持人脸去误报、快速抓拍人脸，c</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支持快速抓拍和最佳抓拍两种模式，d</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最多同时检测30张人脸，e</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支持人脸去重</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道路监控模式：a</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车辆检测：支持车牌识别并抓拍，车型/车品牌/车身颜色/车牌颜色识别，b</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混行检测：检测正向或逆向行驶的车辆以及行人和非机动车，自动对车辆牌照进行识别，可以抓拍无车牌的车辆图片，c</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支持卡口模式</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最高分辨率可达400万像素，并在此分辨率下可输出60 fps实时图像，图像更流畅，支持透雾、电子防抖，支持宽动态120 dB</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鳞镜补光：采用隐藏式灯珠设计，通过鳞甲密布排列形成的镜面反射出光，见光不见灯。增加发光面积，降低聚光效果，补光柔和均匀</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音频：1路输入，1路输出；报警：1路输入，1路输出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支持开放型网络视频接口，ISAPI，GB/T28181，E-HOME2.0/4.0接入，ISUP5.0，视图库，GB35114</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支持标准的512 GB MicroSD/MicroSDHC/MicroSDXC卡存储，支持10 M/100 M自适应网口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支持三码流技术，支持同时20路取流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支持三级用户权限管理，支持授权的用户和密码，支持IP地址过滤</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防护等级：IP67</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5</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default"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全景鹰眼</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1600万180°鹰眼_400万40倍</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1600万180° 无盲区球型鹰眼，全景采用4个F1.0大光圈全彩镜头拼接而成，可输出180°大场景拼接画面</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全景画面可支持关注区域畸变矫正，细节内置40倍变焦镜头</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全景智能：Smart事件、人员密度、车辆拥堵；细节智能：全结构化、Smart事件、普通监控（高帧率）；更好助力平安城市公共安全管理</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适用于城市高点、机场车站、城管市政、水利枢纽、企业园区、景区、校园等重点场所</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全景摄像机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4个1/1.8＂ 4MP Progressive Scan CMOS，最高分辨率及帧率可达6072x2640@30fps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视场角：水平180°，垂直110°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星光级超低照度，0.0005Lux/F1.0（彩色），0.0001Lux/F1.0（黑白）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细节摄像机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1/1.8＂ 4MP Progressive Scan CMOS，最高分辨率及帧率可达2688x1520@30fps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星光级超低照度，0.0005Lux/F1.2（彩色），0.0001Lux/F1.2（黑白），0 Lux with IR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40倍光学变倍，16倍数字变倍</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水平360°连续旋转，垂直-15°-90°（自动翻转）</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采用高效红外阵列，低功耗，照射距离最远可达300m</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系统参数</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【全景】支持区域入侵侦测、越界侦测、进入区域、离开区域事件侦测功能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【全景】支持人员密度检测功能，检测覆盖范围半径100米</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【全景】支持车辆拥堵检测功能，检测覆盖范围半径150米，推荐：在封闭式道路中可以做拥堵事件检测，推荐在高速、环线、快速路或者主干线</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【细节】支持区域入侵侦测、越界侦测、进入区域、离开区域事件侦测功能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【细节】支持全结构化：支持细节路混合目标检测，对检测区域内的人、非机动车、车进行同时抓拍上传，人脸人体关联输出，并实现对人脸、人体、车辆结构化属性特征信息提取</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支持点击联动功能，通过在客户端点击或者框选全景摄像机画面任意位置，细节跟踪摄像机可自动通过云台调整与变焦，将该区域置于画面中心。</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支持目标自动跟踪功能，通过设置智能事件规则，对设定区域内触发事件的运动目标在设定的跟踪时间内进行持续稳定跟踪。并可在跟踪过程中手动切换跟踪目标</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支持手动选择跟踪目标，在设定跟踪时间内进行持续稳定跟踪</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光口（FC）+电口</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RJ-45</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网络接口设计</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支持GB35114A级安全加密</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AI-ISP：细节球机采用去噪卷积神经网络将深度结构、学习算法用于图像去噪，最终使画面成像</w:t>
            </w:r>
            <w:r>
              <w:rPr>
                <w:rFonts w:hint="eastAsia" w:cs="宋体"/>
                <w:color w:val="000000"/>
                <w:sz w:val="24"/>
                <w:szCs w:val="22"/>
                <w:lang w:eastAsia="zh-CN"/>
              </w:rPr>
              <w:t xml:space="preserve">更</w:t>
            </w:r>
            <w:r>
              <w:rPr>
                <w:rFonts w:hint="eastAsia" w:ascii="Times New Roman" w:hAnsi="Times New Roman" w:eastAsia="宋体" w:cs="宋体"/>
                <w:color w:val="000000"/>
                <w:sz w:val="24"/>
                <w:szCs w:val="22"/>
              </w:rPr>
              <w:t xml:space="preserve">清晰，噪点更小图像更干净</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支持北斗卫星定位</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传感器类型：【全景】1/1.8＂ progressive scan CMOS,【细节】1/1.8＂ progressive scan CMOS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最低照度：【全景】0.0005Lux/F1.0（彩色），0.0001Lux/F1.0（黑白）；【细节】星光级超低照度，0.0005Lux/F1.2（彩色），0.0001Lux/F1.2（黑白），0 Lux with IR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宽动态：全景不支持，细节支持120dB超宽动态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光学变倍：40倍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焦距：【全景】2 mm；【细节】6~240 mm</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视场角：水平视场角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 xml:space="preserve">56.6-1.8度</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广角-望远</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垂直视场角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 xml:space="preserve">33.7-1.0度</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广角-望远</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对角线视场角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 xml:space="preserve">63.4-2.0度</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广角-望远</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红外照射距离：300m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防补光过曝：支持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水平范围：360°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垂直范围：-15°-90°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自动翻转</w:t>
            </w:r>
            <w:r>
              <w:rPr>
                <w:rFonts w:hint="eastAsia" w:cs="宋体"/>
                <w:color w:val="000000"/>
                <w:sz w:val="24"/>
                <w:szCs w:val="22"/>
                <w:lang w:eastAsia="zh-CN"/>
              </w:rPr>
              <w:t xml:space="preserve">）</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水平速度：水平键控速度：0.1°-500°/s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速度可设</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水平预置点速度：500°/s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垂直速度：垂直键控速度：0.1°-350°/s</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速度可设</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垂直预置点速度：350°/s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主码流帧率分辨率：全景：50Hz: 25fps (6072x2640,5520×2400, 4096×1800,3840×1680, 2784×1200) 60Hz: 30fps (6072x2640，5520×2400,  4096×1800，3840×1680, 2784×1200)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细节：50Hz:25fps (2688x1520，2560x1440,1920×1080,1280×960,1280x720) 60Hz:30fps </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2688x1520，2560x1440,1920x1080,1280x960,1280x720)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视频压缩标准：H.265;H.264;MJPEG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卫星定位：支持北斗卫星定位</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陀螺仪：支持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电子罗盘：支持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网络接口：RJ45网口</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自适应10M/100M/1000M网络数据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光纤接口：FC接口</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内置光纤模块</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波长TX1310/RX1550nm;20km传输距离</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单模单纤</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1000M网络数据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SD卡扩展：内置Micro SD卡插槽，支持Micro SD/Micro SDHC/Micro SDXC卡（最大支持512G）</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报警：7路报警输入，2路报警输出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音频：1路音频输入，1路音频输出</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RS485接口：采用半双工模式，支持自适应HIKVISION，PELCO-P和PELCO-D</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可添加</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协议 </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工作温湿度：-40℃-70℃</w:t>
            </w:r>
            <w:r>
              <w:rPr>
                <w:rFonts w:hint="eastAsia" w:cs="宋体"/>
                <w:color w:val="000000"/>
                <w:sz w:val="24"/>
                <w:szCs w:val="22"/>
                <w:lang w:eastAsia="zh-CN"/>
              </w:rPr>
              <w:t xml:space="preserve">；</w:t>
            </w:r>
            <w:r>
              <w:rPr>
                <w:rFonts w:hint="eastAsia" w:ascii="Times New Roman" w:hAnsi="Times New Roman" w:eastAsia="宋体" w:cs="宋体"/>
                <w:color w:val="000000"/>
                <w:sz w:val="24"/>
                <w:szCs w:val="22"/>
              </w:rPr>
              <w:t xml:space="preserve">湿度小于90%</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恢复出厂设置：支持</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除雾：支持</w:t>
            </w:r>
            <w:r/>
          </w:p>
          <w:p>
            <w:pPr>
              <w:spacing w:after="0" w:line="500" w:lineRule="exact"/>
              <w:tabs>
                <w:tab w:val="left" w:pos="525" w:leader="none"/>
                <w:tab w:val="left" w:pos="945" w:leader="none"/>
                <w:tab w:val="left" w:pos="1155" w:leader="none"/>
                <w:tab w:val="left" w:pos="3823" w:leader="none"/>
              </w:tabs>
              <w:rPr>
                <w:rFonts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防护：IP67; 6000V 防雷、防浪涌、防突波，符合GB/T17626.2/3/4/5/6四级标准 </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1</w:t>
            </w:r>
            <w:r/>
          </w:p>
        </w:tc>
      </w:tr>
      <w:tr>
        <w:trPr/>
        <w:tc>
          <w:tcPr>
            <w:tcW w:w="457"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default"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t xml:space="preserve">存储节点</w:t>
            </w:r>
            <w:r/>
          </w:p>
        </w:tc>
        <w:tc>
          <w:tcPr>
            <w:tcW w:w="7933"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8U机架式48盘位网络存储设备，搭载2颗64位多核处理器，1+1冗余电源、冗余风扇，实现7×24小时稳定运行</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【硬件规格】</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处理器：2颗64位多核</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系统盘：1×960GB SSD</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系统内存：32GB（可扩展至256GB）</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存储接口：48个SATA接口，支持硬盘热插拔</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网络接口：6个千兆数据网口，1个千兆管理口</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其他接口：4×USB3.0，1×VGA，1×IPMI</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整机电源：1200W，1+1冗余电源</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【产品性能】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视频性能：最大接入路数650路2Mbps</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【产品功能】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支持视频流、图片流直存</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支持ONVIF、GB/T 28181、RTSP等标准协议</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采用非对称分布式架构，集群化部署，对外提供唯一IP的存储服务</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支持纠删码数据保护技术，具备设备级和磁盘级容错模式，保障数据不丢失、系统业务不中断</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支持云存储节点在线无缝扩容，容量和性能线性增长</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支持云存储节点间的容量及业务负载均衡</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支持多种存储覆盖策略：周期覆盖、容量覆盖、不覆盖</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支持视频检索功能，按照监控点编号、录像类型、时间组合等条件查询</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支持视频回放功能：正序/倒序回放、定位回放、高倍速回放、关键帧回放等功能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支持视频锁定、视频封面、视频备份等视频功能</w:t>
            </w:r>
            <w:r/>
          </w:p>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rPr>
              <w:outlineLvl w:val="1"/>
            </w:pPr>
            <w:r>
              <w:rPr>
                <w:rFonts w:hint="eastAsia" w:ascii="Times New Roman" w:hAnsi="Times New Roman" w:eastAsia="宋体" w:cs="宋体"/>
                <w:color w:val="000000"/>
                <w:sz w:val="24"/>
                <w:szCs w:val="22"/>
              </w:rPr>
              <w:t xml:space="preserve">支持图片上传，下载，锁定功能，图片按周期、容量、不覆盖策略实现数据生命周期管理</w:t>
            </w:r>
            <w:r/>
          </w:p>
        </w:tc>
        <w:tc>
          <w:tcPr>
            <w:tcW w:w="898" w:type="dxa"/>
            <w:vAlign w:val="center"/>
            <w:textDirection w:val="lrTb"/>
            <w:noWrap w:val="false"/>
          </w:tcPr>
          <w:p>
            <w:pPr>
              <w:spacing w:after="0" w:line="500" w:lineRule="exact"/>
              <w:tabs>
                <w:tab w:val="left" w:pos="525" w:leader="none"/>
                <w:tab w:val="left" w:pos="945" w:leader="none"/>
                <w:tab w:val="left" w:pos="1155" w:leader="none"/>
                <w:tab w:val="left" w:pos="3823" w:leader="none"/>
              </w:tabs>
              <w:rPr>
                <w:rFonts w:hint="eastAsia" w:ascii="Times New Roman" w:hAnsi="Times New Roman" w:eastAsia="宋体" w:cs="宋体"/>
                <w:color w:val="000000"/>
                <w:sz w:val="24"/>
                <w:szCs w:val="22"/>
                <w:lang w:val="en-US" w:eastAsia="zh-CN"/>
              </w:rPr>
              <w:outlineLvl w:val="1"/>
            </w:pPr>
            <w:r>
              <w:rPr>
                <w:rFonts w:hint="eastAsia" w:ascii="Times New Roman" w:hAnsi="Times New Roman" w:eastAsia="宋体" w:cs="宋体"/>
                <w:color w:val="000000"/>
                <w:sz w:val="24"/>
                <w:szCs w:val="22"/>
                <w:lang w:val="en-US" w:eastAsia="zh-CN"/>
              </w:rPr>
            </w:r>
            <w:r/>
          </w:p>
        </w:tc>
      </w:tr>
    </w:tbl>
    <w:p>
      <w:pPr>
        <w:ind w:firstLine="480"/>
        <w:jc w:val="both"/>
        <w:spacing w:line="360" w:lineRule="auto"/>
        <w:rPr>
          <w:rFonts w:ascii="宋体" w:hAnsi="宋体"/>
          <w:b/>
          <w:color w:val="000000"/>
          <w:sz w:val="30"/>
          <w:szCs w:val="30"/>
        </w:rPr>
      </w:pPr>
      <w:r>
        <w:rPr>
          <w:rFonts w:hint="eastAsia" w:ascii="宋体" w:hAnsi="宋体" w:eastAsia="宋体" w:cs="宋体"/>
          <w:bCs/>
          <w:color w:val="000000"/>
          <w:sz w:val="24"/>
          <w:szCs w:val="24"/>
        </w:rPr>
        <w:br w:type="page" w:clear="all"/>
      </w: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项目</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期：</w:t>
      </w:r>
      <w:r>
        <w:rPr>
          <w:rFonts w:hint="eastAsia" w:ascii="宋体" w:hAnsi="宋体"/>
          <w:bCs/>
          <w:color w:val="000000"/>
          <w:sz w:val="24"/>
          <w:szCs w:val="24"/>
          <w:highlight w:val="none"/>
          <w:lang w:val="en-US" w:eastAsia="zh-CN"/>
        </w:rPr>
        <w:t xml:space="preserve">3年</w:t>
      </w:r>
      <w:r>
        <w:rPr>
          <w:rFonts w:hint="eastAsia" w:ascii="宋体" w:hAnsi="宋体"/>
          <w:bCs/>
          <w:color w:val="000000"/>
          <w:sz w:val="24"/>
          <w:szCs w:val="24"/>
          <w:highlight w:val="none"/>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hAnsi="宋体"/>
          <w:bCs/>
          <w:color w:val="000000"/>
          <w:sz w:val="24"/>
          <w:szCs w:val="24"/>
          <w:highlight w:val="none"/>
          <w:lang w:val="en-US" w:eastAsia="zh-CN"/>
        </w:rPr>
        <w:t xml:space="preserve">本项目服务期内每年年底支付三分之一，乙方需提供相应发票</w:t>
      </w:r>
      <w:r>
        <w:rPr>
          <w:rFonts w:hint="eastAsia" w:ascii="宋体" w:hAnsi="宋体"/>
          <w:bCs/>
          <w:color w:val="000000"/>
          <w:sz w:val="24"/>
          <w:szCs w:val="24"/>
          <w:highlight w:val="none"/>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color w:val="000000"/>
          <w:sz w:val="24"/>
          <w:szCs w:val="24"/>
        </w:rPr>
      </w:pPr>
      <w:r>
        <w:rPr>
          <w:rFonts w:ascii="宋体"/>
          <w:bCs/>
          <w:color w:val="000000"/>
          <w:sz w:val="24"/>
          <w:szCs w:val="24"/>
        </w:rPr>
        <w:t xml:space="preserve"> </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9"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969"/>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69"/>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69"/>
        <w:spacing w:before="0" w:after="0" w:line="500" w:lineRule="exact"/>
        <w:rPr>
          <w:rFonts w:hint="eastAsia" w:cs="Arial"/>
          <w:color w:val="000000"/>
        </w:rPr>
      </w:pPr>
      <w:r>
        <w:rPr>
          <w:rFonts w:hint="eastAsia" w:cs="Arial"/>
          <w:color w:val="000000"/>
        </w:rPr>
        <w:t xml:space="preserve">比较与评价采用综合评分法。</w:t>
      </w:r>
      <w:r/>
    </w:p>
    <w:p>
      <w:pPr>
        <w:pStyle w:val="969"/>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69"/>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69"/>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69"/>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969"/>
        <w:ind w:firstLine="363"/>
        <w:keepLines w:val="0"/>
        <w:keepNext w:val="0"/>
        <w:pageBreakBefore w:val="0"/>
        <w:spacing w:before="0" w:after="0" w:line="360" w:lineRule="auto"/>
        <w:widowControl w:val="off"/>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w:t>
      </w:r>
      <w:bookmarkStart w:id="211" w:name="_GoBack"/>
      <w:r/>
      <w:bookmarkEnd w:id="211"/>
      <w:r>
        <w:rPr>
          <w:rFonts w:hint="eastAsia" w:ascii="宋体" w:hAnsi="宋体"/>
          <w:b/>
          <w:bCs/>
          <w:color w:val="000000"/>
          <w:sz w:val="24"/>
          <w:szCs w:val="24"/>
          <w:highlight w:val="none"/>
        </w:rPr>
        <w:t xml:space="preserve">0分）：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lang w:val="en-GB" w:eastAsia="zh-CN"/>
        </w:rPr>
        <w:t xml:space="preserve">投标人综合情况（</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lang w:val="en-GB" w:eastAsia="zh-CN"/>
        </w:rPr>
        <w:t xml:space="preserve">分）：相关证书及合同扫描件上传至投标系统中，并加盖公章，证书需在有效期内。</w:t>
      </w:r>
      <w:r/>
    </w:p>
    <w:p>
      <w:pPr>
        <w:numPr>
          <w:ilvl w:val="0"/>
          <w:numId w:val="0"/>
        </w:numPr>
        <w:ind w:firstLine="480"/>
        <w:pageBreakBefore w:val="0"/>
        <w:spacing w:line="360" w:lineRule="auto"/>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cs="宋体"/>
          <w:bCs/>
          <w:color w:val="auto"/>
          <w:sz w:val="24"/>
          <w:szCs w:val="24"/>
          <w:highlight w:val="none"/>
          <w:lang w:val="en-US" w:eastAsia="zh-CN"/>
        </w:rPr>
        <w:t xml:space="preserve">2.1证书（4分）：</w:t>
      </w:r>
      <w:r>
        <w:rPr>
          <w:rFonts w:hint="eastAsia" w:ascii="宋体" w:hAnsi="宋体" w:eastAsia="宋体" w:cs="Times New Roman"/>
          <w:bCs/>
          <w:color w:val="000000"/>
          <w:sz w:val="24"/>
          <w:szCs w:val="24"/>
        </w:rPr>
        <w:t xml:space="preserve">投标人具有质量管理体系认证证书、环境管理体系认证证书、信息技术服务管理体系认证证书、信息安全管理体系认证证书，每提供一个证书得</w:t>
      </w: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分，最高</w:t>
      </w:r>
      <w:r>
        <w:rPr>
          <w:rFonts w:hint="eastAsia" w:ascii="宋体" w:hAnsi="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w:t>
      </w:r>
      <w:r/>
    </w:p>
    <w:p>
      <w:pPr>
        <w:ind w:firstLine="480"/>
        <w:spacing w:line="360" w:lineRule="auto"/>
        <w:rPr>
          <w:rFonts w:hint="eastAsia" w:ascii="宋体" w:hAnsi="宋体" w:cs="宋体"/>
          <w:bCs/>
          <w:color w:val="auto"/>
          <w:sz w:val="24"/>
          <w:szCs w:val="24"/>
          <w:highlight w:val="yellow"/>
          <w:lang w:val="en-US" w:eastAsia="zh-CN"/>
        </w:rPr>
      </w:pPr>
      <w:r>
        <w:rPr>
          <w:rFonts w:hint="eastAsia" w:ascii="宋体" w:hAnsi="宋体" w:cs="宋体"/>
          <w:bCs/>
          <w:color w:val="auto"/>
          <w:sz w:val="24"/>
          <w:szCs w:val="24"/>
          <w:highlight w:val="none"/>
          <w:lang w:val="en-US" w:eastAsia="zh-CN"/>
        </w:rPr>
        <w:t xml:space="preserve">2.2业绩（2分）：投标人自2022年1月1日起，具有与本项目类似项目成功案例的，每有一个得1分，最高2分；投标时须上传合同扫描件，否则不得分。</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highlight w:val="yellow"/>
        </w:rPr>
      </w:pPr>
      <w:r>
        <w:rPr>
          <w:rFonts w:hint="eastAsia" w:ascii="宋体" w:hAnsi="宋体"/>
          <w:b/>
          <w:bCs/>
          <w:color w:val="000000"/>
          <w:sz w:val="24"/>
          <w:szCs w:val="24"/>
          <w:highlight w:val="none"/>
        </w:rPr>
        <w:t xml:space="preserve">项目人员配置情况（</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分）：考察投标人为本项目配备的人员情况，人员以填列的《项目人员配置清单》为准（格式见附件）。</w:t>
      </w:r>
      <w:r/>
    </w:p>
    <w:p>
      <w:pPr>
        <w:ind w:firstLine="480"/>
        <w:keepLines w:val="0"/>
        <w:keepNext w:val="0"/>
        <w:pageBreakBefore w:val="0"/>
        <w:spacing w:line="360" w:lineRule="auto"/>
        <w:widowControl w:val="off"/>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3.1项目负责人（2分）：</w:t>
      </w:r>
      <w:r/>
    </w:p>
    <w:p>
      <w:pPr>
        <w:ind w:firstLine="480"/>
        <w:keepLines w:val="0"/>
        <w:keepNext w:val="0"/>
        <w:pageBreakBefore w:val="0"/>
        <w:spacing w:line="360" w:lineRule="auto"/>
        <w:widowControl w:val="off"/>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具有高级信息系统项目管理师的，得1分，具有信息系统项目管理师的得0.5分，最多得1分；</w:t>
      </w:r>
      <w:r/>
    </w:p>
    <w:p>
      <w:pPr>
        <w:ind w:firstLine="480"/>
        <w:keepLines w:val="0"/>
        <w:keepNext w:val="0"/>
        <w:pageBreakBefore w:val="0"/>
        <w:spacing w:line="360" w:lineRule="auto"/>
        <w:widowControl w:val="off"/>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具有高级系统规划与管理师证书的，得1分，具有系统规划与管理师证书的得0.5分，最多得1分。</w:t>
      </w:r>
      <w:r/>
    </w:p>
    <w:p>
      <w:pPr>
        <w:numPr>
          <w:ilvl w:val="0"/>
          <w:numId w:val="0"/>
        </w:numPr>
        <w:ind w:firstLine="480"/>
        <w:spacing w:line="360" w:lineRule="auto"/>
        <w:tabs>
          <w:tab w:val="left" w:pos="525"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项目实施、技术与维护人员要求（</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（除项目负责人外，同一人具有多种证书的只计算一次。重复提供多张1种证书按1类证书计，不提供者不得分）</w:t>
      </w:r>
      <w:r/>
    </w:p>
    <w:p>
      <w:pPr>
        <w:numPr>
          <w:ilvl w:val="0"/>
          <w:numId w:val="0"/>
        </w:numPr>
        <w:ind w:firstLine="480"/>
        <w:spacing w:line="360" w:lineRule="auto"/>
        <w:tabs>
          <w:tab w:val="left" w:pos="525"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投标人为本项目配备的项目组成员具有国家人力资源和社会保障部和工业和信息化部批准颁发的网络规划设计师（高级）证书，有一个得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分，具有网络规划设计师证书的得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分，最高得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b w:val="0"/>
          <w:bCs w:val="0"/>
          <w:color w:val="000000"/>
          <w:sz w:val="24"/>
          <w:highlight w:val="none"/>
          <w:lang w:val="en-US" w:eastAsia="zh-CN"/>
        </w:rPr>
      </w:pPr>
      <w:r>
        <w:rPr>
          <w:rFonts w:hint="eastAsia" w:ascii="宋体" w:hAnsi="宋体" w:eastAsia="宋体" w:cs="宋体"/>
          <w:bCs/>
          <w:color w:val="auto"/>
          <w:sz w:val="24"/>
          <w:szCs w:val="24"/>
          <w:highlight w:val="none"/>
          <w:lang w:val="en-US" w:eastAsia="zh-CN"/>
        </w:rPr>
        <w:t xml:space="preserve">投标人为本项目配备的项目组成员具有信息安全高级工程师证书，有一个得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分，具有信息安全工程师证书得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分，最高得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000000"/>
          <w:sz w:val="24"/>
          <w:szCs w:val="24"/>
          <w:highlight w:val="yellow"/>
        </w:rPr>
      </w:pPr>
      <w:r>
        <w:rPr>
          <w:rFonts w:hint="eastAsia" w:ascii="宋体" w:hAnsi="宋体"/>
          <w:b w:val="0"/>
          <w:bCs w:val="0"/>
          <w:color w:val="000000"/>
          <w:sz w:val="24"/>
          <w:highlight w:val="none"/>
          <w:lang w:val="en-US" w:eastAsia="zh-CN"/>
        </w:rPr>
        <w:t xml:space="preserve">注：提供相应证明材料及表格要求提供所填人员社保证明，提供投标人一年中为其缴纳社保的缴费证明（至少包含近一年中任意一个月份（不含投标当月）缴纳社保的证明。新成立的公司若无法提供为其缴纳的社保，则需提供此员工与企业签订的劳动合同，需提供带有清晰二维码的官网打印件或劳动合同，以上原件扫描件上传至电子标书中并加盖投标人电子公章，否则不得分。</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hAnsi="宋体"/>
          <w:b/>
          <w:bCs/>
          <w:color w:val="000000"/>
          <w:sz w:val="24"/>
          <w:szCs w:val="24"/>
          <w:highlight w:val="none"/>
          <w:lang w:val="en-US" w:eastAsia="zh-CN"/>
        </w:rPr>
        <w:t xml:space="preserve">技术保障能力（20分）：</w:t>
      </w:r>
      <w:r>
        <w:rPr>
          <w:rFonts w:hint="eastAsia" w:ascii="宋体"/>
          <w:b w:val="0"/>
          <w:bCs w:val="0"/>
          <w:color w:val="000000"/>
          <w:sz w:val="24"/>
          <w:szCs w:val="24"/>
          <w:lang w:val="en-US" w:eastAsia="zh-CN"/>
        </w:rPr>
        <w:t xml:space="preserve">下列参数均需按要求提供相关证明材料如未提供或者提供材料不全，则相应项不得分。备品备件兼容要求，维护方应设置备品备件库，系统故障设备无法修复的，应立即用备品备件进行替换，确保系统正常运行。备品备件性能需满足实现如下功能并提供公安部检验报告证明的，每有一项得2分，总计20分。</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4.1高清枪机（2分）：样机具有不低于16颗补光灯，支持8颗远光灯、8颗近光灯，当环境照度降低至一定值时，样机可自动开启补光灯补光，样机在白天、夜晚均应输出彩色视频图像。</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4.2高清球机（2分）：smart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4.3人脸识别机（4分）：①内置鳞镜式补光灯，灯珠朝向与样机照射方向不同，灯杯为半弧形网格鳞片状，开启后正面不可见补光灯灯珠②灯珠朝向与样机照射方向不同，补光灯开启后正面不可见补光灯灯珠。补光灯开启后灯光均匀无波纹、麻点状、条纹状和不规则亮斑。</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4.4车辆抓拍摄像机（2分）：支持抓拍图片大小压缩功能，压缩比0-100可设。</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4.5全景鹰眼（2分）：设备支持画中画功能，可通过IE浏览器在细节图像中叠加全景视频图像进行预览。</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 xml:space="preserve">4.6存储节点（8分）：①支持查看硬盘体检报告、硬盘深度体检和磁盘档案；支持下载单个硬盘或批量硬盘的报告，支持按时间显示硬盘的坏扇区、温度、振动变化趋势的曲线图；可通过硬盘深度体检查</w:t>
      </w:r>
      <w:r>
        <w:rPr>
          <w:rFonts w:hint="eastAsia" w:ascii="宋体"/>
          <w:b w:val="0"/>
          <w:bCs w:val="0"/>
          <w:color w:val="000000"/>
          <w:sz w:val="24"/>
          <w:szCs w:val="24"/>
          <w:lang w:val="en-US" w:eastAsia="zh-CN"/>
        </w:rPr>
        <w:t xml:space="preserve">看硬盘原始数据读取错误率、上电时间、上电时长计数、意外断电计数、重映射扇区数、磁盘振动等多种硬盘相关健康值；②支持查看硬盘体检的历史记录、硬盘健康状态，并对硬盘健康状态进行分级分类，包括健康（良好、正常）、亚健康（警告、即将损坏）、故障（错误、损坏）等；支持硬盘体检报告打印输出；③设备具有多个系统镜像，当主用系统出现故障时，备用系统可接替主用系统工作，且支持通过任一备用系统对原主用系统进行修复；④设备支持版本回退功能，在当前版本出现故障或操作失误后，可进行回退到历史版本，回退后录像正常回放，且历史录像完整。</w:t>
      </w:r>
      <w:r/>
    </w:p>
    <w:p>
      <w:pPr>
        <w:numPr>
          <w:ilvl w:val="0"/>
          <w:numId w:val="0"/>
        </w:numPr>
        <w:ind w:left="0" w:firstLine="482"/>
        <w:keepLines w:val="0"/>
        <w:keepNext w:val="0"/>
        <w:pageBreakBefore w:val="0"/>
        <w:spacing w:line="360" w:lineRule="auto"/>
        <w:widowControl w:val="off"/>
        <w:tabs>
          <w:tab w:val="left" w:pos="525" w:leader="none"/>
          <w:tab w:val="left" w:pos="945" w:leader="none"/>
          <w:tab w:val="left" w:pos="1155" w:leader="none"/>
        </w:tabs>
        <w:rPr>
          <w:rFonts w:ascii="宋体"/>
          <w:b/>
          <w:bCs/>
          <w:color w:val="000000"/>
          <w:sz w:val="24"/>
          <w:szCs w:val="24"/>
        </w:rPr>
      </w:pPr>
      <w:r>
        <w:rPr>
          <w:rFonts w:hint="eastAsia" w:ascii="宋体"/>
          <w:b/>
          <w:bCs/>
          <w:color w:val="000000"/>
          <w:sz w:val="24"/>
          <w:szCs w:val="24"/>
        </w:rPr>
        <w:t xml:space="preserve">注：所有证明材料确保真实有效，采购人有权查验，否则由此带来的后果由投标供应商自行承担。</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color w:val="000000"/>
          <w:szCs w:val="21"/>
          <w:highlight w:val="none"/>
        </w:rPr>
      </w:pPr>
      <w:r>
        <w:rPr>
          <w:rFonts w:hint="eastAsia" w:ascii="宋体" w:hAnsi="宋体" w:eastAsia="宋体" w:cs="Times New Roman"/>
          <w:b/>
          <w:bCs/>
          <w:color w:val="auto"/>
          <w:sz w:val="24"/>
          <w:szCs w:val="24"/>
          <w:highlight w:val="none"/>
          <w:lang w:val="en-US" w:eastAsia="zh-CN"/>
        </w:rPr>
        <w:t xml:space="preserve">项目</w:t>
      </w:r>
      <w:r>
        <w:rPr>
          <w:rFonts w:hint="eastAsia" w:ascii="宋体" w:hAnsi="宋体"/>
          <w:b/>
          <w:bCs/>
          <w:color w:val="000000"/>
          <w:sz w:val="24"/>
          <w:szCs w:val="24"/>
          <w:highlight w:val="none"/>
          <w:lang w:val="en-US" w:eastAsia="zh-CN"/>
        </w:rPr>
        <w:t xml:space="preserve">方案（40分）：</w:t>
      </w:r>
      <w:r/>
    </w:p>
    <w:p>
      <w:pPr>
        <w:pStyle w:val="969"/>
        <w:ind w:left="0" w:firstLine="480"/>
        <w:keepLines w:val="0"/>
        <w:keepNext w:val="0"/>
        <w:pageBreakBefore w:val="0"/>
        <w:spacing w:before="0" w:after="0" w:line="360" w:lineRule="auto"/>
        <w:widowControl w:val="off"/>
        <w:rPr>
          <w:rFonts w:hint="eastAsia" w:ascii="宋体" w:hAnsi="宋体" w:eastAsia="宋体"/>
          <w:color w:val="000000"/>
          <w:szCs w:val="21"/>
          <w:lang w:eastAsia="zh-CN"/>
        </w:rPr>
      </w:pPr>
      <w:r>
        <w:rPr>
          <w:rFonts w:hint="eastAsia" w:ascii="宋体" w:hAnsi="宋体"/>
          <w:color w:val="000000"/>
          <w:szCs w:val="21"/>
          <w:lang w:val="en-US" w:eastAsia="zh-CN"/>
        </w:rPr>
        <w:t xml:space="preserve">5.1</w:t>
      </w:r>
      <w:r>
        <w:rPr>
          <w:rFonts w:hint="eastAsia" w:ascii="宋体" w:hAnsi="宋体"/>
          <w:color w:val="000000"/>
          <w:szCs w:val="21"/>
        </w:rPr>
        <w:t xml:space="preserve">项目实施保障方案（</w:t>
      </w:r>
      <w:r>
        <w:rPr>
          <w:rFonts w:hint="eastAsia" w:ascii="宋体" w:hAnsi="宋体"/>
          <w:color w:val="000000"/>
          <w:szCs w:val="21"/>
          <w:lang w:val="en-US" w:eastAsia="zh-CN"/>
        </w:rPr>
        <w:t xml:space="preserve">16</w:t>
      </w:r>
      <w:r>
        <w:rPr>
          <w:rFonts w:hint="eastAsia" w:ascii="宋体" w:hAnsi="宋体"/>
          <w:color w:val="000000"/>
          <w:szCs w:val="21"/>
        </w:rPr>
        <w:t xml:space="preserve">分）：需包括①针对本项目的实施计划方案分析</w:t>
      </w:r>
      <w:r>
        <w:rPr>
          <w:rFonts w:hint="eastAsia" w:ascii="宋体" w:hAnsi="宋体"/>
          <w:color w:val="000000"/>
          <w:szCs w:val="21"/>
          <w:lang w:eastAsia="zh-CN"/>
        </w:rPr>
        <w:t xml:space="preserve">；</w:t>
      </w:r>
      <w:r>
        <w:rPr>
          <w:rFonts w:hint="eastAsia" w:ascii="宋体" w:hAnsi="宋体"/>
          <w:color w:val="000000"/>
          <w:szCs w:val="21"/>
        </w:rPr>
        <w:t xml:space="preserve">②分析本项目实施过程中存在的实施风险及对应的控制措施；③针对实施工作的进度保障措施；④针对实施工作的质量保障措施</w:t>
      </w:r>
      <w:r>
        <w:rPr>
          <w:rFonts w:hint="eastAsia" w:ascii="宋体" w:hAnsi="宋体"/>
          <w:color w:val="000000"/>
          <w:szCs w:val="21"/>
          <w:lang w:eastAsia="zh-CN"/>
        </w:rPr>
        <w:t xml:space="preserve">。</w:t>
      </w:r>
      <w:r/>
    </w:p>
    <w:p>
      <w:pPr>
        <w:pStyle w:val="96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bCs/>
          <w:color w:val="000000"/>
          <w:sz w:val="24"/>
        </w:rPr>
        <w:t xml:space="preserve">投标人针对上述内容进行阐述，要求阐述内容完整合理、可行性强。以上内容不存在瑕疵的该条得</w:t>
      </w:r>
      <w:r>
        <w:rPr>
          <w:rFonts w:hint="eastAsia" w:ascii="宋体" w:hAnsi="宋体"/>
          <w:bCs/>
          <w:color w:val="000000"/>
          <w:sz w:val="24"/>
          <w:lang w:val="en-US" w:eastAsia="zh-CN"/>
        </w:rPr>
        <w:t xml:space="preserve">4</w:t>
      </w:r>
      <w:r>
        <w:rPr>
          <w:rFonts w:hint="eastAsia" w:ascii="宋体" w:hAnsi="宋体"/>
          <w:bCs/>
          <w:color w:val="000000"/>
          <w:sz w:val="24"/>
        </w:rPr>
        <w:t xml:space="preserve">分；以上内容存在1处瑕疵的该条得</w:t>
      </w:r>
      <w:r>
        <w:rPr>
          <w:rFonts w:hint="eastAsia" w:ascii="宋体" w:hAnsi="宋体"/>
          <w:bCs/>
          <w:color w:val="000000"/>
          <w:sz w:val="24"/>
          <w:lang w:val="en-US" w:eastAsia="zh-CN"/>
        </w:rPr>
        <w:t xml:space="preserve">2</w:t>
      </w:r>
      <w:r>
        <w:rPr>
          <w:rFonts w:hint="eastAsia" w:ascii="宋体" w:hAnsi="宋体"/>
          <w:bCs/>
          <w:color w:val="000000"/>
          <w:sz w:val="24"/>
        </w:rPr>
        <w:t xml:space="preserve">分；未提供方案或不满足项目需求书要求或内容存在2处及以上瑕疵的该条得0分；本项最高得</w:t>
      </w:r>
      <w:r>
        <w:rPr>
          <w:rFonts w:hint="eastAsia" w:ascii="宋体" w:hAnsi="宋体"/>
          <w:bCs/>
          <w:color w:val="000000"/>
          <w:sz w:val="24"/>
          <w:lang w:val="en-US" w:eastAsia="zh-CN"/>
        </w:rPr>
        <w:t xml:space="preserve">16</w:t>
      </w:r>
      <w:r>
        <w:rPr>
          <w:rFonts w:hint="eastAsia" w:ascii="宋体" w:hAnsi="宋体"/>
          <w:bCs/>
          <w:color w:val="000000"/>
          <w:sz w:val="24"/>
        </w:rPr>
        <w:t xml:space="preserve">分</w:t>
      </w:r>
      <w:r>
        <w:rPr>
          <w:rFonts w:hint="eastAsia" w:ascii="宋体" w:hAnsi="宋体"/>
          <w:color w:val="000000"/>
          <w:szCs w:val="21"/>
        </w:rPr>
        <w:t xml:space="preserve">。</w:t>
      </w:r>
      <w:r/>
    </w:p>
    <w:p>
      <w:pPr>
        <w:pStyle w:val="96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lang w:val="en-US" w:eastAsia="zh-CN"/>
        </w:rPr>
        <w:t xml:space="preserve">5.2</w:t>
      </w:r>
      <w:r>
        <w:rPr>
          <w:rFonts w:hint="eastAsia" w:ascii="宋体" w:hAnsi="宋体"/>
          <w:color w:val="000000"/>
          <w:szCs w:val="21"/>
        </w:rPr>
        <w:t xml:space="preserve">项目技术及应急方案（</w:t>
      </w:r>
      <w:r>
        <w:rPr>
          <w:rFonts w:hint="eastAsia" w:ascii="宋体" w:hAnsi="宋体"/>
          <w:color w:val="000000"/>
          <w:szCs w:val="21"/>
          <w:lang w:val="en-US" w:eastAsia="zh-CN"/>
        </w:rPr>
        <w:t xml:space="preserve">12</w:t>
      </w:r>
      <w:r>
        <w:rPr>
          <w:rFonts w:hint="eastAsia" w:ascii="宋体" w:hAnsi="宋体"/>
          <w:color w:val="000000"/>
          <w:szCs w:val="21"/>
        </w:rPr>
        <w:t xml:space="preserve">分）：需包括①针对整个项目系统的建设调试方案；</w:t>
      </w:r>
      <w:r>
        <w:rPr>
          <w:rFonts w:hint="eastAsia" w:ascii="宋体" w:hAnsi="宋体"/>
          <w:color w:val="000000"/>
          <w:szCs w:val="21"/>
        </w:rPr>
        <w:t xml:space="preserve">②需要的劳动力需求计划及保证措施方案</w:t>
      </w:r>
      <w:r>
        <w:rPr>
          <w:rFonts w:hint="eastAsia" w:ascii="宋体" w:hAnsi="宋体"/>
          <w:color w:val="000000"/>
          <w:szCs w:val="21"/>
          <w:lang w:eastAsia="zh-CN"/>
        </w:rPr>
        <w:t xml:space="preserve">；</w:t>
      </w:r>
      <w:r>
        <w:rPr>
          <w:rFonts w:hint="eastAsia" w:ascii="宋体" w:hAnsi="宋体" w:cs="宋体"/>
          <w:bCs/>
          <w:sz w:val="24"/>
          <w:lang w:val="en-US" w:eastAsia="zh-CN"/>
        </w:rPr>
        <w:t xml:space="preserve">③</w:t>
      </w:r>
      <w:r>
        <w:rPr>
          <w:rFonts w:hint="eastAsia" w:ascii="宋体" w:hAnsi="宋体"/>
          <w:color w:val="000000"/>
          <w:szCs w:val="21"/>
        </w:rPr>
        <w:t xml:space="preserve">针对项目实施方法和技术措施。</w:t>
      </w:r>
      <w:r/>
    </w:p>
    <w:p>
      <w:pPr>
        <w:pStyle w:val="96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s="宋体"/>
          <w:bCs/>
          <w:sz w:val="24"/>
          <w:lang w:val="en-US" w:eastAsia="zh-CN"/>
        </w:rPr>
        <w:t xml:space="preserve">投标人针对上述内容进行阐述，要求阐述内容完整合理、可行性强。以上内容不存在瑕疵的该条得4分；以上内容存在1处瑕疵的该条得2分；未提供方案或不满足项目需求书要求或内容存在2处及以上瑕疵的该条得0分；本项最高得12分</w:t>
      </w:r>
      <w:r>
        <w:rPr>
          <w:rFonts w:hint="eastAsia" w:ascii="宋体" w:hAnsi="宋体"/>
          <w:color w:val="000000"/>
          <w:szCs w:val="21"/>
        </w:rPr>
        <w:t xml:space="preserve">。</w:t>
      </w:r>
      <w:r/>
    </w:p>
    <w:p>
      <w:pPr>
        <w:pStyle w:val="96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lang w:val="en-US" w:eastAsia="zh-CN"/>
        </w:rPr>
        <w:t xml:space="preserve">5.3</w:t>
      </w:r>
      <w:r>
        <w:rPr>
          <w:rFonts w:hint="eastAsia" w:ascii="宋体" w:hAnsi="宋体"/>
          <w:color w:val="000000"/>
          <w:szCs w:val="21"/>
        </w:rPr>
        <w:t xml:space="preserve">售后服务方案（</w:t>
      </w:r>
      <w:r>
        <w:rPr>
          <w:rFonts w:hint="eastAsia" w:ascii="宋体" w:hAnsi="宋体"/>
          <w:color w:val="000000"/>
          <w:szCs w:val="21"/>
          <w:lang w:val="en-US" w:eastAsia="zh-CN"/>
        </w:rPr>
        <w:t xml:space="preserve">12</w:t>
      </w:r>
      <w:r>
        <w:rPr>
          <w:rFonts w:hint="eastAsia" w:ascii="宋体" w:hAnsi="宋体"/>
          <w:color w:val="000000"/>
          <w:szCs w:val="21"/>
        </w:rPr>
        <w:t xml:space="preserve">分）：需包括①详细的售后服务组织架构及售后服务保障制度说明；②详细的售后服务内容和形式介绍方案；③该项目系统的日常维护计划及方案</w:t>
      </w:r>
      <w:r>
        <w:rPr>
          <w:rFonts w:hint="eastAsia" w:ascii="宋体" w:hAnsi="宋体"/>
          <w:color w:val="000000"/>
          <w:szCs w:val="21"/>
          <w:lang w:eastAsia="zh-CN"/>
        </w:rPr>
        <w:t xml:space="preserve">。</w:t>
      </w:r>
      <w:r>
        <w:rPr>
          <w:rFonts w:hint="eastAsia" w:ascii="宋体" w:hAnsi="宋体"/>
          <w:color w:val="000000"/>
          <w:szCs w:val="21"/>
        </w:rPr>
        <w:br/>
      </w:r>
      <w:r>
        <w:rPr>
          <w:rFonts w:hint="eastAsia" w:ascii="宋体" w:hAnsi="宋体"/>
          <w:color w:val="000000"/>
          <w:szCs w:val="21"/>
          <w:lang w:val="en-US" w:eastAsia="zh-CN"/>
        </w:rPr>
        <w:t xml:space="preserve">    </w:t>
      </w:r>
      <w:r>
        <w:rPr>
          <w:rFonts w:hint="eastAsia" w:ascii="宋体" w:hAnsi="宋体" w:eastAsia="宋体" w:cs="Times New Roman"/>
          <w:bCs/>
          <w:color w:val="000000"/>
          <w:sz w:val="24"/>
          <w:lang w:val="en-US" w:eastAsia="zh-CN"/>
        </w:rPr>
        <w:t xml:space="preserve">投标人针对上述内容进行阐述，要求阐述内容完整合理、可行性强。以上内容不存在瑕疵的该条得</w:t>
      </w:r>
      <w:r>
        <w:rPr>
          <w:rFonts w:hint="eastAsia" w:ascii="宋体" w:hAnsi="宋体" w:cs="Times New Roman"/>
          <w:bCs/>
          <w:color w:val="000000"/>
          <w:sz w:val="24"/>
          <w:lang w:val="en-US" w:eastAsia="zh-CN"/>
        </w:rPr>
        <w:t xml:space="preserve">4</w:t>
      </w:r>
      <w:r>
        <w:rPr>
          <w:rFonts w:hint="eastAsia" w:ascii="宋体" w:hAnsi="宋体" w:eastAsia="宋体" w:cs="Times New Roman"/>
          <w:bCs/>
          <w:color w:val="000000"/>
          <w:sz w:val="24"/>
          <w:lang w:val="en-US" w:eastAsia="zh-CN"/>
        </w:rPr>
        <w:t xml:space="preserve">分；以上内容存在1处瑕疵的该条得</w:t>
      </w:r>
      <w:r>
        <w:rPr>
          <w:rFonts w:hint="eastAsia" w:ascii="宋体" w:hAnsi="宋体" w:cs="Times New Roman"/>
          <w:bCs/>
          <w:color w:val="000000"/>
          <w:sz w:val="24"/>
          <w:lang w:val="en-US" w:eastAsia="zh-CN"/>
        </w:rPr>
        <w:t xml:space="preserve">2</w:t>
      </w:r>
      <w:r>
        <w:rPr>
          <w:rFonts w:hint="eastAsia" w:ascii="宋体" w:hAnsi="宋体" w:eastAsia="宋体" w:cs="Times New Roman"/>
          <w:bCs/>
          <w:color w:val="000000"/>
          <w:sz w:val="24"/>
          <w:lang w:val="en-US" w:eastAsia="zh-CN"/>
        </w:rPr>
        <w:t xml:space="preserve">分；未提供方案或不满足项目需求书要求或内容存在2处及以上瑕疵的该条得0分；本项最高得</w:t>
      </w:r>
      <w:r>
        <w:rPr>
          <w:rFonts w:hint="eastAsia" w:ascii="宋体" w:hAnsi="宋体" w:cs="Times New Roman"/>
          <w:bCs/>
          <w:color w:val="000000"/>
          <w:sz w:val="24"/>
          <w:lang w:val="en-US" w:eastAsia="zh-CN"/>
        </w:rPr>
        <w:t xml:space="preserve">12</w:t>
      </w:r>
      <w:r>
        <w:rPr>
          <w:rFonts w:hint="eastAsia" w:ascii="宋体" w:hAnsi="宋体" w:eastAsia="宋体" w:cs="Times New Roman"/>
          <w:bCs/>
          <w:color w:val="000000"/>
          <w:sz w:val="24"/>
          <w:lang w:val="en-US" w:eastAsia="zh-CN"/>
        </w:rPr>
        <w:t xml:space="preserve">分</w:t>
      </w:r>
      <w:r>
        <w:rPr>
          <w:rFonts w:hint="eastAsia" w:ascii="宋体" w:hAnsi="宋体"/>
          <w:color w:val="000000"/>
          <w:szCs w:val="21"/>
        </w:rPr>
        <w:t xml:space="preserve">。</w:t>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pStyle w:val="969"/>
        <w:ind w:left="0" w:firstLine="0"/>
        <w:spacing w:before="0" w:after="0" w:line="500" w:lineRule="exact"/>
        <w:rPr>
          <w:rFonts w:hint="eastAsia" w:ascii="宋体" w:hAnsi="宋体"/>
          <w:color w:val="000000"/>
          <w:szCs w:val="21"/>
        </w:rPr>
      </w:pPr>
      <w:r>
        <w:rPr>
          <w:rFonts w:hint="eastAsia" w:ascii="宋体" w:hAnsi="宋体"/>
          <w:color w:val="000000"/>
          <w:szCs w:val="21"/>
        </w:rPr>
      </w:r>
      <w:r/>
    </w:p>
    <w:p>
      <w:pPr>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9"/>
      <w:r>
        <w:rPr>
          <w:rFonts w:hint="eastAsia" w:ascii="黑体" w:eastAsia="黑体"/>
          <w:bCs/>
          <w:color w:val="000000"/>
          <w:sz w:val="36"/>
          <w:szCs w:val="36"/>
        </w:rPr>
        <w:t xml:space="preserve">投标文件内容与格式</w:t>
      </w:r>
      <w:r/>
    </w:p>
    <w:p>
      <w:pPr>
        <w:pStyle w:val="969"/>
        <w:ind w:firstLine="602"/>
        <w:spacing w:before="0" w:after="0" w:line="500" w:lineRule="exact"/>
        <w:rPr>
          <w:rFonts w:hint="eastAsia" w:cs="Arial"/>
          <w:b/>
          <w:color w:val="000000"/>
          <w:sz w:val="30"/>
          <w:szCs w:val="30"/>
        </w:rPr>
      </w:pPr>
      <w:r/>
      <w:bookmarkStart w:id="200" w:name="_Hlt26671244"/>
      <w:r/>
      <w:bookmarkEnd w:id="200"/>
      <w:r/>
      <w:bookmarkStart w:id="201" w:name="_Hlt26955039"/>
      <w:r/>
      <w:bookmarkEnd w:id="201"/>
      <w:r/>
      <w:bookmarkStart w:id="202" w:name="_Toc26554094"/>
      <w:r/>
      <w:bookmarkStart w:id="203" w:name="_Toc120614282"/>
      <w:r/>
      <w:bookmarkStart w:id="204" w:name="_Toc49090576"/>
      <w:r>
        <w:rPr>
          <w:rFonts w:hint="eastAsia" w:cs="Arial"/>
          <w:b/>
          <w:color w:val="000000"/>
          <w:sz w:val="30"/>
          <w:szCs w:val="30"/>
        </w:rPr>
        <w:t xml:space="preserve">第一部分  投标文件内容</w:t>
      </w:r>
      <w:r/>
    </w:p>
    <w:p>
      <w:pPr>
        <w:pStyle w:val="969"/>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69"/>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69"/>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评审项目及评审要求</w:t>
            </w:r>
            <w:r/>
          </w:p>
        </w:tc>
        <w:tc>
          <w:tcPr>
            <w:tcW w:w="2449" w:type="dxa"/>
            <w:vAlign w:val="center"/>
            <w:textDirection w:val="lrTb"/>
            <w:noWrap w:val="false"/>
          </w:tcPr>
          <w:p>
            <w:pPr>
              <w:pStyle w:val="969"/>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jc w:val="center"/>
          <w:trHeight w:val="1684"/>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8"/>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jc w:val="center"/>
          <w:trHeight w:val="963"/>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的依法缴纳税收的相关材料（提供相关主管部门证明或银行代扣证明）。</w:t>
            </w:r>
            <w:r/>
          </w:p>
        </w:tc>
        <w:tc>
          <w:tcPr>
            <w:tcW w:w="2449" w:type="dxa"/>
            <w:vAlign w:val="center"/>
            <w:vMerge w:val="continue"/>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jc w:val="center"/>
          <w:trHeight w:val="1023"/>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jc w:val="center"/>
          <w:trHeight w:val="705"/>
        </w:trPr>
        <w:tc>
          <w:tcPr>
            <w:tcBorders>
              <w:bottom w:val="single" w:color="000000" w:sz="4" w:space="0"/>
            </w:tcBorders>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69"/>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700"/>
        </w:trPr>
        <w:tc>
          <w:tcPr>
            <w:tcW w:w="719" w:type="dxa"/>
            <w:vAlign w:val="center"/>
            <w:textDirection w:val="lrTb"/>
            <w:noWrap w:val="false"/>
          </w:tcPr>
          <w:p>
            <w:pPr>
              <w:pStyle w:val="969"/>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969"/>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69"/>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69"/>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p>
        </w:tc>
        <w:tc>
          <w:tcPr>
            <w:tcW w:w="2449" w:type="dxa"/>
            <w:vAlign w:val="center"/>
            <w:textDirection w:val="lrTb"/>
            <w:noWrap w:val="false"/>
          </w:tcPr>
          <w:p>
            <w:pPr>
              <w:pStyle w:val="969"/>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969"/>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69"/>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numPr>
          <w:ilvl w:val="0"/>
          <w:numId w:val="8"/>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p>
    <w:p>
      <w:pPr>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rPr>
          <w:b/>
          <w:color w:val="000000"/>
          <w:sz w:val="28"/>
          <w:szCs w:val="28"/>
        </w:rPr>
      </w:pPr>
      <w:r>
        <w:rPr>
          <w:rFonts w:hint="eastAsia"/>
          <w:b/>
          <w:color w:val="000000"/>
          <w:sz w:val="28"/>
          <w:szCs w:val="28"/>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69"/>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69"/>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969"/>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69"/>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69"/>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69"/>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p>
        </w:tc>
        <w:tc>
          <w:tcPr>
            <w:tcW w:w="1979" w:type="dxa"/>
            <w:vAlign w:val="center"/>
            <w:vMerge w:val="restart"/>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69"/>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69"/>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69"/>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969"/>
              <w:ind w:firstLine="0"/>
              <w:jc w:val="center"/>
              <w:spacing w:before="0" w:after="0" w:line="240" w:lineRule="auto"/>
              <w:rPr>
                <w:rFonts w:hint="eastAsia" w:ascii="宋体" w:hAnsi="宋体" w:eastAsia="宋体"/>
                <w:color w:val="000000"/>
                <w:lang w:val="en-US" w:eastAsia="zh-CN"/>
              </w:rPr>
            </w:pPr>
            <w:r>
              <w:rPr>
                <w:rFonts w:hint="eastAsia" w:ascii="宋体" w:hAnsi="宋体"/>
                <w:color w:val="000000"/>
                <w:lang w:val="en-US" w:eastAsia="zh-CN"/>
              </w:rPr>
              <w:t xml:space="preserve">7</w:t>
            </w:r>
            <w:r/>
          </w:p>
        </w:tc>
        <w:tc>
          <w:tcPr>
            <w:tcW w:w="6095" w:type="dxa"/>
            <w:vAlign w:val="center"/>
            <w:textDirection w:val="lrTb"/>
            <w:noWrap w:val="false"/>
          </w:tcPr>
          <w:p>
            <w:pPr>
              <w:pStyle w:val="969"/>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69"/>
              <w:ind w:firstLine="0"/>
              <w:jc w:val="center"/>
              <w:spacing w:before="0" w:after="0" w:line="240" w:lineRule="auto"/>
              <w:rPr>
                <w:rFonts w:hint="eastAsia" w:cs="Arial"/>
                <w:color w:val="000000"/>
              </w:rPr>
            </w:pPr>
            <w:r>
              <w:rPr>
                <w:rFonts w:hint="eastAsia" w:cs="Arial"/>
                <w:color w:val="000000"/>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rPr>
          <w:rFonts w:hint="eastAsia"/>
          <w:b/>
          <w:color w:val="000000"/>
          <w:sz w:val="28"/>
          <w:szCs w:val="28"/>
        </w:rPr>
      </w:pPr>
      <w:r>
        <w:rPr>
          <w:rFonts w:hint="eastAsia"/>
          <w:b/>
          <w:color w:val="000000"/>
          <w:sz w:val="28"/>
          <w:szCs w:val="28"/>
        </w:rPr>
      </w:r>
      <w:r/>
    </w:p>
    <w:p>
      <w:pPr>
        <w:rPr>
          <w:rFonts w:hint="eastAsia"/>
          <w:b/>
          <w:color w:val="000000"/>
          <w:sz w:val="28"/>
          <w:szCs w:val="28"/>
        </w:rPr>
      </w:pPr>
      <w:r>
        <w:rPr>
          <w:rFonts w:hint="eastAsia"/>
          <w:b/>
          <w:color w:val="000000"/>
          <w:sz w:val="28"/>
          <w:szCs w:val="28"/>
        </w:rPr>
        <w:t xml:space="preserve">（二）其他证明文件</w:t>
      </w:r>
      <w:r/>
    </w:p>
    <w:p>
      <w:pPr>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69"/>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JSZC-320213-JZCG-G2025-0048</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梁溪区2019年度老旧小区技防建设项目运维</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967"/>
        <w:ind w:firstLine="480"/>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JSZC-320213-JZCG-G2025-0048</w:t>
      </w:r>
      <w:r>
        <w:rPr>
          <w:rFonts w:hint="eastAsia" w:ascii="宋体" w:hAnsi="宋体"/>
          <w:bCs/>
          <w:color w:val="000000"/>
          <w:sz w:val="24"/>
          <w:szCs w:val="24"/>
        </w:rPr>
        <w:t xml:space="preserve">项目，兹授权：</w:t>
      </w:r>
      <w:r/>
    </w:p>
    <w:p>
      <w:pPr>
        <w:pStyle w:val="967"/>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67"/>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67"/>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67"/>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67"/>
        <w:ind w:firstLine="480"/>
        <w:rPr>
          <w:rFonts w:hint="eastAsia"/>
          <w:color w:val="000000"/>
          <w:sz w:val="24"/>
          <w:szCs w:val="24"/>
        </w:rPr>
      </w:pPr>
      <w:r>
        <w:rPr>
          <w:rFonts w:hint="eastAsia"/>
          <w:color w:val="000000"/>
          <w:sz w:val="24"/>
          <w:szCs w:val="24"/>
        </w:rPr>
        <w:t xml:space="preserve">特此授权委托。</w:t>
      </w:r>
      <w:r/>
    </w:p>
    <w:p>
      <w:pPr>
        <w:pStyle w:val="967"/>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967"/>
        <w:ind w:firstLine="0"/>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p>
    <w:p>
      <w:pPr>
        <w:pStyle w:val="967"/>
        <w:ind w:firstLine="0"/>
        <w:rPr>
          <w:rFonts w:hint="eastAsia" w:ascii="宋体" w:hAnsi="宋体" w:cs="宋体"/>
          <w:b/>
          <w:color w:val="000000"/>
          <w:sz w:val="30"/>
        </w:rPr>
      </w:pPr>
      <w:r>
        <w:rPr>
          <w:rFonts w:hint="eastAsia" w:ascii="宋体" w:hAnsi="宋体" w:cs="宋体"/>
          <w:b/>
          <w:color w:val="000000"/>
          <w:sz w:val="28"/>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67"/>
        <w:ind w:firstLine="0"/>
        <w:rPr>
          <w:rFonts w:hint="eastAsia"/>
          <w:color w:val="000000"/>
          <w:sz w:val="24"/>
          <w:szCs w:val="24"/>
        </w:rPr>
      </w:pPr>
      <w:r>
        <w:rPr>
          <w:rFonts w:hint="eastAsia"/>
          <w:color w:val="000000"/>
          <w:sz w:val="24"/>
          <w:szCs w:val="24"/>
        </w:rPr>
        <w:t xml:space="preserve">说明：</w:t>
      </w:r>
      <w:r/>
    </w:p>
    <w:p>
      <w:pPr>
        <w:pStyle w:val="967"/>
        <w:numPr>
          <w:ilvl w:val="0"/>
          <w:numId w:val="10"/>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67"/>
        <w:numPr>
          <w:ilvl w:val="0"/>
          <w:numId w:val="10"/>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967"/>
        <w:numPr>
          <w:ilvl w:val="0"/>
          <w:numId w:val="10"/>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67"/>
        <w:numPr>
          <w:ilvl w:val="0"/>
          <w:numId w:val="10"/>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可在中国大陆有效居留的许可证明。</w:t>
      </w:r>
      <w:r/>
    </w:p>
    <w:p>
      <w:pPr>
        <w:pStyle w:val="967"/>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JSZC-320213-JZCG-G2025-0048</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rFonts w:hint="eastAsia"/>
          <w:color w:val="000000"/>
        </w:rPr>
      </w:pPr>
      <w:r>
        <w:rPr>
          <w:rFonts w:hint="eastAsia"/>
          <w:color w:val="000000"/>
        </w:rPr>
      </w:r>
      <w:r/>
    </w:p>
    <w:p>
      <w:pPr>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color w:val="000000"/>
          <w:lang w:eastAsia="zh-CN"/>
        </w:rPr>
        <w:t xml:space="preserve">需</w:t>
      </w:r>
      <w:r>
        <w:rPr>
          <w:rFonts w:hint="eastAsia"/>
          <w:color w:val="000000"/>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rPr>
          <w:b/>
          <w:color w:val="000000"/>
          <w:sz w:val="28"/>
          <w:szCs w:val="28"/>
        </w:rPr>
      </w:pPr>
      <w:r>
        <w:rPr>
          <w:rFonts w:hint="eastAsia"/>
          <w:color w:val="000000"/>
        </w:rPr>
        <w:br w:type="page" w:clear="all"/>
      </w:r>
      <w:r/>
    </w:p>
    <w:p>
      <w:pPr>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JSZC-320213-JZCG-G2025-0048</w:t>
      </w:r>
      <w:r>
        <w:rPr>
          <w:rFonts w:hint="eastAsia" w:ascii="宋体" w:hAnsi="宋体"/>
          <w:bCs/>
          <w:color w:val="000000"/>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bCs/>
          <w:color w:val="000000"/>
          <w:sz w:val="24"/>
          <w:szCs w:val="24"/>
          <w:lang w:eastAsia="zh-CN"/>
        </w:rPr>
        <w:t xml:space="preserve">JSZC-320213-JZCG-G2025-0048</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p>
    <w:p>
      <w:pPr>
        <w:ind w:firstLine="480"/>
        <w:spacing w:line="480" w:lineRule="auto"/>
        <w:rPr>
          <w:rFonts w:hint="eastAsia" w:ascii="宋体"/>
          <w:bCs/>
          <w:color w:val="000000"/>
          <w:sz w:val="24"/>
          <w:szCs w:val="24"/>
        </w:rPr>
      </w:pPr>
      <w:r>
        <w:rPr>
          <w:rFonts w:hint="eastAsia" w:ascii="宋体"/>
          <w:bCs/>
          <w:color w:val="000000"/>
          <w:sz w:val="24"/>
          <w:szCs w:val="24"/>
        </w:rPr>
      </w:r>
      <w:r/>
    </w:p>
    <w:p>
      <w:pPr>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480" w:lineRule="auto"/>
        <w:rPr>
          <w:rFonts w:hint="eastAsia" w:ascii="宋体"/>
          <w:bCs/>
          <w:color w:val="000000"/>
          <w:sz w:val="24"/>
          <w:szCs w:val="24"/>
        </w:rPr>
      </w:pPr>
      <w:r>
        <w:rPr>
          <w:rFonts w:hint="eastAsia" w:ascii="宋体"/>
          <w:bCs/>
          <w:color w:val="000000"/>
          <w:sz w:val="24"/>
          <w:szCs w:val="24"/>
        </w:rPr>
      </w:r>
      <w:r/>
    </w:p>
    <w:p>
      <w:pPr>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ind w:firstLine="5400"/>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rPr>
          <w:b/>
          <w:color w:val="000000"/>
          <w:sz w:val="28"/>
          <w:szCs w:val="28"/>
        </w:rPr>
        <w:outlineLvl w:val="0"/>
      </w:pPr>
      <w:r>
        <w:rPr>
          <w:rFonts w:ascii="宋体" w:hAnsi="宋体"/>
          <w:bCs/>
          <w:color w:val="000000"/>
          <w:sz w:val="24"/>
          <w:szCs w:val="24"/>
        </w:rPr>
        <w:br w:type="page" w:clear="all"/>
      </w:r>
      <w:r/>
    </w:p>
    <w:p>
      <w:pPr>
        <w:spacing w:line="360" w:lineRule="auto"/>
        <w:rPr>
          <w:rFonts w:hint="eastAsia"/>
          <w:b/>
          <w:color w:val="000000"/>
          <w:sz w:val="28"/>
          <w:szCs w:val="28"/>
        </w:rPr>
      </w:pPr>
      <w:r>
        <w:rPr>
          <w:rFonts w:hint="eastAsia"/>
          <w:b/>
          <w:color w:val="000000"/>
          <w:sz w:val="28"/>
          <w:szCs w:val="28"/>
        </w:rPr>
        <w:t xml:space="preserve">八、开标一览表：</w:t>
      </w:r>
      <w:r/>
    </w:p>
    <w:p>
      <w:pPr>
        <w:ind w:firstLine="482"/>
        <w:spacing w:line="440" w:lineRule="exact"/>
        <w:rPr>
          <w:rFonts w:hint="eastAsia" w:ascii="Arial" w:hAnsi="Arial"/>
          <w:b/>
          <w:color w:val="000000"/>
          <w:sz w:val="24"/>
        </w:rPr>
      </w:pPr>
      <w:r>
        <w:rPr>
          <w:rFonts w:hint="eastAsia"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JSZC-320213-JZCG-G2025-0048</w:t>
      </w:r>
      <w:r/>
    </w:p>
    <w:tbl>
      <w:tblPr>
        <w:tblStyle w:val="71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95"/>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梁溪区2019年度老旧小区技防建设项目运维</w:t>
            </w:r>
            <w:r/>
          </w:p>
        </w:tc>
        <w:tc>
          <w:tcPr>
            <w:tcW w:w="3188" w:type="dxa"/>
            <w:vAlign w:val="center"/>
            <w:textDirection w:val="lrTb"/>
            <w:noWrap w:val="false"/>
          </w:tcPr>
          <w:p>
            <w:pPr>
              <w:pStyle w:val="995"/>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spacing w:line="360" w:lineRule="auto"/>
        <w:rPr>
          <w:rFonts w:hint="eastAsia"/>
          <w:b/>
          <w:color w:val="000000"/>
          <w:sz w:val="30"/>
          <w:szCs w:val="30"/>
        </w:rPr>
      </w:pPr>
      <w:r>
        <w:rPr>
          <w:rFonts w:hint="eastAsia"/>
          <w:b/>
          <w:color w:val="000000"/>
          <w:sz w:val="30"/>
          <w:szCs w:val="30"/>
        </w:r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p>
    <w:p>
      <w:pPr>
        <w:spacing w:line="400" w:lineRule="exact"/>
        <w:rPr>
          <w:rFonts w:hint="eastAsia"/>
          <w:b/>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JSZC-320213-JZCG-G2025-0048</w:t>
      </w:r>
      <w:r/>
    </w:p>
    <w:tbl>
      <w:tblPr>
        <w:tblStyle w:val="713"/>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836"/>
        <w:gridCol w:w="156"/>
        <w:gridCol w:w="639"/>
        <w:gridCol w:w="70"/>
        <w:gridCol w:w="530"/>
      </w:tblGrid>
      <w:tr>
        <w:trPr>
          <w:cantSplit/>
          <w:jc w:val="center"/>
          <w:trHeight w:val="495"/>
        </w:trPr>
        <w:tc>
          <w:tcPr>
            <w:gridSpan w:val="11"/>
            <w:tcMar>
              <w:left w:w="15" w:type="dxa"/>
              <w:top w:w="15" w:type="dxa"/>
              <w:right w:w="15" w:type="dxa"/>
              <w:bottom w:w="0" w:type="dxa"/>
            </w:tcMar>
            <w:tcW w:w="9566" w:type="dxa"/>
            <w:vAlign w:val="center"/>
            <w:textDirection w:val="lrTb"/>
            <w:noWrap/>
          </w:tcPr>
          <w:p>
            <w:pPr>
              <w:jc w:val="left"/>
              <w:spacing w:before="5"/>
              <w:rPr>
                <w:color w:val="auto"/>
                <w:sz w:val="18"/>
                <w:highlight w:val="none"/>
              </w:rPr>
            </w:pPr>
            <w:r>
              <w:rPr>
                <w:rFonts w:hint="eastAsia"/>
                <w:b/>
                <w:bCs/>
                <w:color w:val="auto"/>
                <w:sz w:val="24"/>
                <w:szCs w:val="24"/>
                <w:highlight w:val="none"/>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836"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gridSpan w:val="2"/>
            <w:tcW w:w="79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gridSpan w:val="2"/>
            <w:tcW w:w="60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3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93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60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93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60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93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836"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gridSpan w:val="2"/>
            <w:tcW w:w="795"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W w:w="60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495"/>
        </w:trPr>
        <w:tc>
          <w:tcPr>
            <w:gridSpan w:val="11"/>
            <w:tcMar>
              <w:left w:w="15" w:type="dxa"/>
              <w:top w:w="15" w:type="dxa"/>
              <w:right w:w="15" w:type="dxa"/>
              <w:bottom w:w="0" w:type="dxa"/>
            </w:tcMar>
            <w:tcW w:w="9566" w:type="dxa"/>
            <w:vAlign w:val="center"/>
            <w:textDirection w:val="lrTb"/>
            <w:noWrap/>
          </w:tcPr>
          <w:p>
            <w:pPr>
              <w:spacing w:before="5"/>
              <w:rPr>
                <w:rFonts w:hint="eastAsia"/>
                <w:color w:val="auto"/>
                <w:sz w:val="18"/>
                <w:highlight w:val="none"/>
              </w:rPr>
            </w:pPr>
            <w:r>
              <w:rPr>
                <w:rFonts w:hint="eastAsia"/>
                <w:b/>
                <w:bCs/>
                <w:color w:val="auto"/>
                <w:sz w:val="24"/>
                <w:szCs w:val="24"/>
                <w:highlight w:val="none"/>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服务内容</w:t>
            </w:r>
            <w:r/>
          </w:p>
        </w:tc>
        <w:tc>
          <w:tcPr>
            <w:tcW w:w="1276"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gridSpan w:val="2"/>
            <w:tcMar>
              <w:left w:w="15" w:type="dxa"/>
              <w:top w:w="15" w:type="dxa"/>
              <w:right w:w="15" w:type="dxa"/>
              <w:bottom w:w="0" w:type="dxa"/>
            </w:tcMar>
            <w:tcW w:w="992"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单位</w:t>
            </w:r>
            <w:r/>
          </w:p>
        </w:tc>
        <w:tc>
          <w:tcPr>
            <w:gridSpan w:val="2"/>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53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53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53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auto"/>
                <w:highlight w:val="none"/>
              </w:rPr>
            </w:pPr>
            <w:r>
              <w:rPr>
                <w:rFonts w:ascii="宋体"/>
                <w:color w:val="auto"/>
                <w:highlight w:val="none"/>
              </w:rPr>
              <w:t xml:space="preserve">……</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gridSpan w:val="2"/>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gridSpan w:val="2"/>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53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spacing w:before="5" w:line="560" w:lineRule="atLeast"/>
        <w:rPr>
          <w:rFonts w:hint="eastAsia"/>
          <w:b/>
          <w:bCs/>
          <w:color w:val="000000"/>
          <w:sz w:val="24"/>
          <w:szCs w:val="24"/>
        </w:rPr>
      </w:pPr>
      <w:r>
        <w:rPr>
          <w:rFonts w:hint="eastAsia"/>
          <w:b/>
          <w:bCs/>
          <w:color w:val="000000"/>
          <w:sz w:val="24"/>
          <w:szCs w:val="24"/>
        </w:rPr>
      </w:r>
      <w:r/>
    </w:p>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lang w:eastAsia="zh-CN"/>
        </w:rPr>
        <w:t xml:space="preserve">无锡市公共资源交易中心梁溪分中心</w:t>
      </w:r>
      <w:r>
        <w:rPr>
          <w:rFonts w:hint="eastAsia" w:ascii="宋体"/>
          <w:bCs/>
          <w:color w:val="000000"/>
        </w:rPr>
        <w:t xml:space="preserve">有权将相关内容进行公示；</w:t>
      </w:r>
      <w:r/>
    </w:p>
    <w:p>
      <w:pPr>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p>
    <w:p>
      <w:pPr>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bookmarkEnd w:id="202"/>
      <w:r/>
      <w:bookmarkEnd w:id="203"/>
      <w:r/>
      <w:bookmarkEnd w:id="204"/>
      <w:r/>
      <w:r/>
    </w:p>
    <w:p>
      <w:pPr>
        <w:spacing w:line="400" w:lineRule="exact"/>
        <w:rPr>
          <w:rFonts w:ascii="宋体" w:hAnsi="宋体" w:cs="宋体"/>
          <w:color w:val="000000"/>
          <w:lang w:val="zh-CN"/>
        </w:rPr>
        <w:outlineLvl w:val="0"/>
      </w:pPr>
      <w:r/>
      <w:bookmarkStart w:id="206" w:name="_Toc120614284"/>
      <w:r>
        <w:rPr>
          <w:rFonts w:ascii="宋体" w:hAnsi="宋体" w:cs="宋体"/>
          <w:color w:val="000000"/>
          <w:lang w:val="zh-CN"/>
        </w:rPr>
        <w:t xml:space="preserve"> </w:t>
      </w:r>
      <w:r/>
    </w:p>
    <w:p>
      <w:pPr>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JSZC-320213-JZCG-G2025-0048</w:t>
      </w:r>
      <w:r/>
    </w:p>
    <w:tbl>
      <w:tblPr>
        <w:tblStyle w:val="71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6"/>
      <w:r/>
      <w:bookmarkStart w:id="207" w:name="_Hlt26671374"/>
      <w:r/>
      <w:bookmarkEnd w:id="207"/>
      <w:r/>
      <w:bookmarkStart w:id="208" w:name="_Hlt26609389"/>
      <w:r/>
      <w:bookmarkEnd w:id="208"/>
      <w:r/>
      <w:bookmarkStart w:id="209" w:name="_Hlt26955066"/>
      <w:r/>
      <w:bookmarkEnd w:id="209"/>
      <w:r/>
      <w:bookmarkStart w:id="210" w:name="_格式2__法定代表人授权书"/>
      <w:r/>
      <w:bookmarkEnd w:id="210"/>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JSZC-320213-JZCG-G2025-0048</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color w:val="000000"/>
          <w:sz w:val="24"/>
          <w:szCs w:val="24"/>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rPr>
          <w:color w:val="000000"/>
        </w:rPr>
      </w:pPr>
      <w:r>
        <w:rPr>
          <w:rFonts w:hint="eastAsia" w:ascii="宋体" w:hAnsi="宋体"/>
          <w:bCs/>
          <w:color w:val="000000"/>
        </w:rPr>
        <w:t xml:space="preserve">2.上表内容须提供投标人近一年中任意一个月份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经社保部门确认的社保缴纳名单复印件（标注各人员所处位置）和相关证书复印件作为填列证明材料，证明材料请附在本表之后。</w:t>
      </w:r>
      <w:r/>
    </w:p>
    <w:p>
      <w:pPr>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２</w:t>
    </w:r>
    <w:r>
      <w:rPr>
        <w:rFonts w:ascii="宋体" w:hAnsi="宋体"/>
      </w:rPr>
      <w:fldChar w:fldCharType="end"/>
    </w:r>
    <w:r/>
  </w:p>
  <w:p>
    <w:pPr>
      <w:pStyle w:val="92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nothing"/>
      <w:lvlText w:val="%5."/>
      <w:lvlJc w:val="left"/>
      <w:pPr>
        <w:ind w:left="2250" w:hanging="420"/>
      </w:pPr>
      <w:rPr>
        <w:rFonts w:hint="default"/>
        <w:b/>
        <w:sz w:val="24"/>
        <w:szCs w:val="24"/>
        <w:highlight w:val="none"/>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highlight w:val="none"/>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5"/>
  </w:num>
  <w:num w:numId="7">
    <w:abstractNumId w:val="1"/>
  </w:num>
  <w:num w:numId="8">
    <w:abstractNumId w:val="10"/>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qFormat/>
    <w:pPr>
      <w:ind w:left="1134" w:right="0" w:firstLine="0"/>
      <w:spacing w:after="57"/>
    </w:pPr>
  </w:style>
  <w:style w:type="paragraph" w:styleId="717">
    <w:name w:val="toc 3"/>
    <w:basedOn w:val="702"/>
    <w:next w:val="702"/>
    <w:uiPriority w:val="39"/>
    <w:unhideWhenUsed/>
    <w:qFormat/>
    <w:pPr>
      <w:ind w:left="567" w:right="0" w:firstLine="0"/>
      <w:spacing w:after="57"/>
    </w:pPr>
  </w:style>
  <w:style w:type="paragraph" w:styleId="718">
    <w:name w:val="toc 8"/>
    <w:basedOn w:val="702"/>
    <w:next w:val="702"/>
    <w:uiPriority w:val="39"/>
    <w:unhideWhenUsed/>
    <w:qFormat/>
    <w:pPr>
      <w:ind w:left="1984" w:right="0" w:firstLine="0"/>
      <w:spacing w:after="57"/>
    </w:pPr>
  </w:style>
  <w:style w:type="paragraph" w:styleId="719">
    <w:name w:val="endnote text"/>
    <w:basedOn w:val="702"/>
    <w:link w:val="881"/>
    <w:uiPriority w:val="99"/>
    <w:semiHidden/>
    <w:unhideWhenUsed/>
    <w:qFormat/>
    <w:pPr>
      <w:spacing w:after="0" w:line="240" w:lineRule="auto"/>
    </w:pPr>
    <w:rPr>
      <w:sz w:val="20"/>
    </w:rPr>
  </w:style>
  <w:style w:type="paragraph" w:styleId="720">
    <w:name w:val="Footer"/>
    <w:basedOn w:val="702"/>
    <w:link w:val="754"/>
    <w:uiPriority w:val="99"/>
    <w:unhideWhenUsed/>
    <w:qFormat/>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qFormat/>
    <w:pPr>
      <w:ind w:left="0" w:right="0" w:firstLine="0"/>
      <w:spacing w:after="57"/>
    </w:pPr>
  </w:style>
  <w:style w:type="paragraph" w:styleId="723">
    <w:name w:val="toc 4"/>
    <w:basedOn w:val="702"/>
    <w:next w:val="702"/>
    <w:uiPriority w:val="39"/>
    <w:unhideWhenUsed/>
    <w:qFormat/>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semiHidden/>
    <w:unhideWhenUsed/>
    <w:qFormat/>
    <w:pPr>
      <w:spacing w:after="40" w:line="240" w:lineRule="auto"/>
    </w:pPr>
    <w:rPr>
      <w:sz w:val="18"/>
    </w:rPr>
  </w:style>
  <w:style w:type="paragraph" w:styleId="726">
    <w:name w:val="toc 6"/>
    <w:basedOn w:val="702"/>
    <w:next w:val="702"/>
    <w:uiPriority w:val="39"/>
    <w:unhideWhenUsed/>
    <w:qFormat/>
    <w:pPr>
      <w:ind w:left="1417" w:right="0" w:firstLine="0"/>
      <w:spacing w:after="57"/>
    </w:pPr>
  </w:style>
  <w:style w:type="paragraph" w:styleId="727">
    <w:name w:val="table of figures"/>
    <w:basedOn w:val="702"/>
    <w:next w:val="702"/>
    <w:uiPriority w:val="99"/>
    <w:unhideWhenUsed/>
    <w:qFormat/>
    <w:pPr>
      <w:spacing w:after="0" w:afterAutospacing="0"/>
    </w:pPr>
  </w:style>
  <w:style w:type="paragraph" w:styleId="728">
    <w:name w:val="toc 2"/>
    <w:basedOn w:val="702"/>
    <w:next w:val="702"/>
    <w:uiPriority w:val="39"/>
    <w:unhideWhenUsed/>
    <w:qFormat/>
    <w:pPr>
      <w:ind w:left="283" w:right="0" w:firstLine="0"/>
      <w:spacing w:after="57"/>
    </w:pPr>
  </w:style>
  <w:style w:type="paragraph" w:styleId="729">
    <w:name w:val="toc 9"/>
    <w:basedOn w:val="702"/>
    <w:next w:val="702"/>
    <w:uiPriority w:val="39"/>
    <w:unhideWhenUsed/>
    <w:qFormat/>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Heading 1 Char"/>
    <w:link w:val="703"/>
    <w:uiPriority w:val="9"/>
    <w:qFormat/>
    <w:rPr>
      <w:rFonts w:ascii="Arial" w:hAnsi="Arial" w:eastAsia="Arial" w:cs="Arial"/>
      <w:sz w:val="40"/>
      <w:szCs w:val="40"/>
    </w:rPr>
  </w:style>
  <w:style w:type="character" w:styleId="736" w:customStyle="1">
    <w:name w:val="Heading 2 Char"/>
    <w:link w:val="704"/>
    <w:uiPriority w:val="9"/>
    <w:qFormat/>
    <w:rPr>
      <w:rFonts w:ascii="Arial" w:hAnsi="Arial" w:eastAsia="Arial" w:cs="Arial"/>
      <w:sz w:val="34"/>
    </w:rPr>
  </w:style>
  <w:style w:type="character" w:styleId="737" w:customStyle="1">
    <w:name w:val="Heading 3 Char"/>
    <w:link w:val="705"/>
    <w:uiPriority w:val="9"/>
    <w:qFormat/>
    <w:rPr>
      <w:rFonts w:ascii="Arial" w:hAnsi="Arial" w:eastAsia="Arial" w:cs="Arial"/>
      <w:sz w:val="30"/>
      <w:szCs w:val="30"/>
    </w:rPr>
  </w:style>
  <w:style w:type="character" w:styleId="738" w:customStyle="1">
    <w:name w:val="Heading 4 Char"/>
    <w:link w:val="706"/>
    <w:uiPriority w:val="9"/>
    <w:qFormat/>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qFormat/>
    <w:rPr>
      <w:rFonts w:ascii="Arial" w:hAnsi="Arial" w:eastAsia="Arial" w:cs="Arial"/>
      <w:b/>
      <w:bCs/>
      <w:i/>
      <w:iCs/>
      <w:sz w:val="22"/>
      <w:szCs w:val="22"/>
    </w:rPr>
  </w:style>
  <w:style w:type="character" w:styleId="742" w:customStyle="1">
    <w:name w:val="Heading 8 Char"/>
    <w:link w:val="710"/>
    <w:uiPriority w:val="9"/>
    <w:qFormat/>
    <w:rPr>
      <w:rFonts w:ascii="Arial" w:hAnsi="Arial" w:eastAsia="Arial" w:cs="Arial"/>
      <w:i/>
      <w:iCs/>
      <w:sz w:val="22"/>
      <w:szCs w:val="22"/>
    </w:rPr>
  </w:style>
  <w:style w:type="character" w:styleId="743" w:customStyle="1">
    <w:name w:val="Heading 9 Char"/>
    <w:link w:val="711"/>
    <w:uiPriority w:val="9"/>
    <w:qFormat/>
    <w:rPr>
      <w:rFonts w:ascii="Arial" w:hAnsi="Arial" w:eastAsia="Arial" w:cs="Arial"/>
      <w:i/>
      <w:iCs/>
      <w:sz w:val="21"/>
      <w:szCs w:val="21"/>
    </w:rPr>
  </w:style>
  <w:style w:type="paragraph" w:styleId="744">
    <w:name w:val="List Paragraph"/>
    <w:basedOn w:val="702"/>
    <w:uiPriority w:val="34"/>
    <w:qFormat/>
    <w:pPr>
      <w:contextualSpacing/>
      <w:ind w:left="720"/>
    </w:pPr>
  </w:style>
  <w:style w:type="paragraph" w:styleId="745">
    <w:name w:val="No Spacing"/>
    <w:uiPriority w:val="1"/>
    <w:qFormat/>
    <w:pPr>
      <w:spacing w:before="0" w:after="0" w:line="240" w:lineRule="auto"/>
    </w:pPr>
    <w:rPr>
      <w:rFonts w:hint="default" w:ascii="Calibri" w:hAnsi="Calibri" w:eastAsia="宋体" w:cs="Times New Roman"/>
    </w:rPr>
  </w:style>
  <w:style w:type="character" w:styleId="746" w:customStyle="1">
    <w:name w:val="Title Char"/>
    <w:link w:val="730"/>
    <w:uiPriority w:val="10"/>
    <w:qFormat/>
    <w:rPr>
      <w:sz w:val="48"/>
      <w:szCs w:val="48"/>
    </w:rPr>
  </w:style>
  <w:style w:type="character" w:styleId="747" w:customStyle="1">
    <w:name w:val="Subtitle Char"/>
    <w:link w:val="724"/>
    <w:uiPriority w:val="11"/>
    <w:qFormat/>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21"/>
    <w:uiPriority w:val="99"/>
    <w:qFormat/>
  </w:style>
  <w:style w:type="character" w:styleId="753" w:customStyle="1">
    <w:name w:val="Footer Char"/>
    <w:link w:val="720"/>
    <w:uiPriority w:val="99"/>
    <w:qFormat/>
  </w:style>
  <w:style w:type="character" w:styleId="754" w:customStyle="1">
    <w:name w:val="Caption Char"/>
    <w:link w:val="720"/>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qFormat/>
    <w:rPr>
      <w:sz w:val="18"/>
    </w:rPr>
  </w:style>
  <w:style w:type="character" w:styleId="881" w:customStyle="1">
    <w:name w:val="Endnote Text Char"/>
    <w:link w:val="719"/>
    <w:uiPriority w:val="99"/>
    <w:qFormat/>
    <w:rPr>
      <w:sz w:val="20"/>
    </w:rPr>
  </w:style>
  <w:style w:type="paragraph" w:styleId="882" w:customStyle="1">
    <w:name w:val="TOC Heading"/>
    <w:uiPriority w:val="39"/>
    <w:unhideWhenUsed/>
    <w:qFormat/>
    <w:rPr>
      <w:rFonts w:hint="default" w:ascii="Calibri" w:hAnsi="Calibri" w:eastAsia="宋体" w:cs="Times New Roman"/>
    </w:rPr>
  </w:style>
  <w:style w:type="paragraph" w:styleId="883" w:customStyle="1">
    <w:name w:val="标题 11"/>
    <w:basedOn w:val="702"/>
    <w:next w:val="702"/>
    <w:link w:val="895"/>
    <w:uiPriority w:val="0"/>
    <w:qFormat/>
    <w:pPr>
      <w:jc w:val="center"/>
      <w:keepNext/>
      <w:outlineLvl w:val="0"/>
    </w:pPr>
    <w:rPr>
      <w:rFonts w:ascii="楷体_GB2312" w:eastAsia="楷体_GB2312"/>
      <w:sz w:val="28"/>
      <w:szCs w:val="28"/>
      <w:lang w:val="en-US" w:eastAsia="en-US"/>
    </w:rPr>
  </w:style>
  <w:style w:type="paragraph" w:styleId="884" w:customStyle="1">
    <w:name w:val="标题 21"/>
    <w:basedOn w:val="702"/>
    <w:next w:val="885"/>
    <w:link w:val="896"/>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5" w:customStyle="1">
    <w:name w:val="正文缩进1"/>
    <w:basedOn w:val="702"/>
    <w:link w:val="897"/>
    <w:uiPriority w:val="0"/>
    <w:qFormat/>
    <w:pPr>
      <w:ind w:firstLine="420"/>
    </w:pPr>
    <w:rPr>
      <w:sz w:val="20"/>
      <w:lang w:val="en-US" w:eastAsia="en-US"/>
    </w:rPr>
  </w:style>
  <w:style w:type="paragraph" w:styleId="886" w:customStyle="1">
    <w:name w:val="标题 31"/>
    <w:basedOn w:val="702"/>
    <w:next w:val="885"/>
    <w:link w:val="898"/>
    <w:uiPriority w:val="0"/>
    <w:qFormat/>
    <w:pPr>
      <w:keepLines/>
      <w:keepNext/>
      <w:spacing w:before="260" w:after="260" w:line="416" w:lineRule="auto"/>
      <w:outlineLvl w:val="2"/>
    </w:pPr>
    <w:rPr>
      <w:b/>
      <w:bCs/>
      <w:sz w:val="32"/>
      <w:szCs w:val="32"/>
      <w:lang w:val="en-US" w:eastAsia="en-US"/>
    </w:rPr>
  </w:style>
  <w:style w:type="paragraph" w:styleId="887" w:customStyle="1">
    <w:name w:val="标题 41"/>
    <w:basedOn w:val="702"/>
    <w:next w:val="885"/>
    <w:link w:val="89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88" w:customStyle="1">
    <w:name w:val="标题 51"/>
    <w:basedOn w:val="702"/>
    <w:next w:val="885"/>
    <w:link w:val="900"/>
    <w:uiPriority w:val="0"/>
    <w:qFormat/>
    <w:pPr>
      <w:keepNext/>
      <w:outlineLvl w:val="4"/>
    </w:pPr>
    <w:rPr>
      <w:rFonts w:ascii="宋体"/>
      <w:color w:val="000000"/>
      <w:sz w:val="28"/>
      <w:szCs w:val="28"/>
      <w:lang w:val="en-US" w:eastAsia="en-US"/>
    </w:rPr>
  </w:style>
  <w:style w:type="paragraph" w:styleId="889" w:customStyle="1">
    <w:name w:val="标题 61"/>
    <w:basedOn w:val="702"/>
    <w:next w:val="702"/>
    <w:link w:val="901"/>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0" w:customStyle="1">
    <w:name w:val="标题 71"/>
    <w:basedOn w:val="702"/>
    <w:next w:val="702"/>
    <w:link w:val="902"/>
    <w:uiPriority w:val="0"/>
    <w:qFormat/>
    <w:pPr>
      <w:numPr>
        <w:ilvl w:val="6"/>
        <w:numId w:val="1"/>
      </w:numPr>
      <w:keepLines/>
      <w:keepNext/>
      <w:spacing w:before="240" w:after="64" w:line="320" w:lineRule="auto"/>
      <w:outlineLvl w:val="6"/>
    </w:pPr>
    <w:rPr>
      <w:b/>
      <w:bCs/>
      <w:sz w:val="24"/>
      <w:szCs w:val="24"/>
      <w:lang w:val="en-US" w:eastAsia="en-US"/>
    </w:rPr>
  </w:style>
  <w:style w:type="paragraph" w:styleId="891" w:customStyle="1">
    <w:name w:val="标题 81"/>
    <w:basedOn w:val="702"/>
    <w:next w:val="702"/>
    <w:link w:val="903"/>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2" w:customStyle="1">
    <w:name w:val="标题 91"/>
    <w:basedOn w:val="702"/>
    <w:next w:val="702"/>
    <w:link w:val="904"/>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3" w:customStyle="1">
    <w:name w:val="默认段落字体1"/>
    <w:link w:val="702"/>
    <w:uiPriority w:val="1"/>
    <w:unhideWhenUsed/>
    <w:qFormat/>
  </w:style>
  <w:style w:type="table" w:styleId="894" w:customStyle="1">
    <w:name w:val="普通表格1"/>
    <w:uiPriority w:val="99"/>
    <w:unhideWhenUsed/>
    <w:qFormat/>
    <w:tblPr/>
  </w:style>
  <w:style w:type="character" w:styleId="895" w:customStyle="1">
    <w:name w:val="标题 1 Char"/>
    <w:link w:val="883"/>
    <w:uiPriority w:val="0"/>
    <w:qFormat/>
    <w:rPr>
      <w:rFonts w:ascii="楷体_GB2312" w:hAnsi="Times New Roman" w:eastAsia="楷体_GB2312" w:cs="Times New Roman"/>
      <w:sz w:val="28"/>
      <w:szCs w:val="28"/>
    </w:rPr>
  </w:style>
  <w:style w:type="character" w:styleId="896" w:customStyle="1">
    <w:name w:val="标题 2 Char"/>
    <w:link w:val="884"/>
    <w:uiPriority w:val="0"/>
    <w:qFormat/>
    <w:rPr>
      <w:rFonts w:ascii="Arial" w:hAnsi="Arial" w:eastAsia="幼圆" w:cs="Arial"/>
      <w:b/>
      <w:bCs/>
      <w:sz w:val="44"/>
      <w:szCs w:val="44"/>
    </w:rPr>
  </w:style>
  <w:style w:type="character" w:styleId="897" w:customStyle="1">
    <w:name w:val="正文缩进 Char"/>
    <w:link w:val="885"/>
    <w:uiPriority w:val="0"/>
    <w:qFormat/>
    <w:rPr>
      <w:rFonts w:ascii="Times New Roman" w:hAnsi="Times New Roman" w:eastAsia="宋体" w:cs="Times New Roman"/>
      <w:szCs w:val="21"/>
    </w:rPr>
  </w:style>
  <w:style w:type="character" w:styleId="898" w:customStyle="1">
    <w:name w:val="标题 3 Char"/>
    <w:link w:val="886"/>
    <w:uiPriority w:val="0"/>
    <w:qFormat/>
    <w:rPr>
      <w:rFonts w:ascii="Times New Roman" w:hAnsi="Times New Roman" w:eastAsia="宋体" w:cs="Times New Roman"/>
      <w:b/>
      <w:bCs/>
      <w:sz w:val="32"/>
      <w:szCs w:val="32"/>
    </w:rPr>
  </w:style>
  <w:style w:type="character" w:styleId="899" w:customStyle="1">
    <w:name w:val="标题 4 Char"/>
    <w:link w:val="887"/>
    <w:uiPriority w:val="0"/>
    <w:qFormat/>
    <w:rPr>
      <w:rFonts w:ascii="Arial" w:hAnsi="Arial" w:eastAsia="黑体" w:cs="Arial"/>
      <w:b/>
      <w:bCs/>
      <w:sz w:val="28"/>
      <w:szCs w:val="28"/>
    </w:rPr>
  </w:style>
  <w:style w:type="character" w:styleId="900" w:customStyle="1">
    <w:name w:val="标题 5 Char"/>
    <w:link w:val="888"/>
    <w:uiPriority w:val="0"/>
    <w:qFormat/>
    <w:rPr>
      <w:rFonts w:ascii="宋体" w:hAnsi="Times New Roman" w:eastAsia="宋体" w:cs="Times New Roman"/>
      <w:color w:val="000000"/>
      <w:sz w:val="28"/>
      <w:szCs w:val="28"/>
    </w:rPr>
  </w:style>
  <w:style w:type="character" w:styleId="901" w:customStyle="1">
    <w:name w:val="标题 6 Char"/>
    <w:link w:val="889"/>
    <w:uiPriority w:val="0"/>
    <w:qFormat/>
    <w:rPr>
      <w:rFonts w:ascii="Arial" w:hAnsi="Arial" w:eastAsia="黑体" w:cs="Times New Roman"/>
      <w:b/>
      <w:bCs/>
      <w:sz w:val="24"/>
      <w:szCs w:val="24"/>
    </w:rPr>
  </w:style>
  <w:style w:type="character" w:styleId="902" w:customStyle="1">
    <w:name w:val="标题 7 Char"/>
    <w:link w:val="890"/>
    <w:uiPriority w:val="0"/>
    <w:qFormat/>
    <w:rPr>
      <w:rFonts w:ascii="Times New Roman" w:hAnsi="Times New Roman" w:eastAsia="宋体" w:cs="Times New Roman"/>
      <w:b/>
      <w:bCs/>
      <w:sz w:val="24"/>
      <w:szCs w:val="24"/>
    </w:rPr>
  </w:style>
  <w:style w:type="character" w:styleId="903" w:customStyle="1">
    <w:name w:val="标题 8 Char"/>
    <w:link w:val="891"/>
    <w:uiPriority w:val="0"/>
    <w:qFormat/>
    <w:rPr>
      <w:rFonts w:ascii="Arial" w:hAnsi="Arial" w:eastAsia="黑体" w:cs="Times New Roman"/>
      <w:sz w:val="24"/>
      <w:szCs w:val="24"/>
    </w:rPr>
  </w:style>
  <w:style w:type="character" w:styleId="904" w:customStyle="1">
    <w:name w:val="标题 9 Char"/>
    <w:link w:val="892"/>
    <w:uiPriority w:val="0"/>
    <w:qFormat/>
    <w:rPr>
      <w:rFonts w:ascii="Arial" w:hAnsi="Arial" w:eastAsia="黑体" w:cs="Times New Roman"/>
      <w:szCs w:val="21"/>
    </w:rPr>
  </w:style>
  <w:style w:type="paragraph" w:styleId="905" w:customStyle="1">
    <w:name w:val="列表 31"/>
    <w:basedOn w:val="702"/>
    <w:uiPriority w:val="0"/>
    <w:qFormat/>
    <w:pPr>
      <w:ind w:left="100" w:hanging="200"/>
    </w:pPr>
  </w:style>
  <w:style w:type="paragraph" w:styleId="906" w:customStyle="1">
    <w:name w:val="目录 71"/>
    <w:basedOn w:val="702"/>
    <w:next w:val="702"/>
    <w:uiPriority w:val="0"/>
    <w:semiHidden/>
    <w:qFormat/>
    <w:pPr>
      <w:ind w:left="1260"/>
      <w:jc w:val="left"/>
    </w:pPr>
  </w:style>
  <w:style w:type="paragraph" w:styleId="907" w:customStyle="1">
    <w:name w:val="文档结构图1"/>
    <w:basedOn w:val="702"/>
    <w:link w:val="908"/>
    <w:uiPriority w:val="0"/>
    <w:semiHidden/>
    <w:qFormat/>
    <w:pPr>
      <w:shd w:val="clear" w:color="auto" w:fill="000080"/>
    </w:pPr>
    <w:rPr>
      <w:sz w:val="20"/>
      <w:lang w:val="en-US" w:eastAsia="en-US"/>
    </w:rPr>
  </w:style>
  <w:style w:type="character" w:styleId="908" w:customStyle="1">
    <w:name w:val="文档结构图 Char"/>
    <w:link w:val="907"/>
    <w:uiPriority w:val="0"/>
    <w:semiHidden/>
    <w:qFormat/>
    <w:rPr>
      <w:rFonts w:ascii="Times New Roman" w:hAnsi="Times New Roman" w:eastAsia="宋体" w:cs="Times New Roman"/>
      <w:szCs w:val="21"/>
      <w:shd w:val="clear" w:color="auto" w:fill="000080"/>
    </w:rPr>
  </w:style>
  <w:style w:type="paragraph" w:styleId="909" w:customStyle="1">
    <w:name w:val="批注文字1"/>
    <w:basedOn w:val="702"/>
    <w:link w:val="910"/>
    <w:uiPriority w:val="0"/>
    <w:semiHidden/>
    <w:qFormat/>
    <w:pPr>
      <w:jc w:val="left"/>
    </w:pPr>
    <w:rPr>
      <w:sz w:val="20"/>
      <w:lang w:val="en-US" w:eastAsia="en-US"/>
    </w:rPr>
  </w:style>
  <w:style w:type="character" w:styleId="910" w:customStyle="1">
    <w:name w:val="批注文字 Char"/>
    <w:link w:val="909"/>
    <w:uiPriority w:val="0"/>
    <w:semiHidden/>
    <w:qFormat/>
    <w:rPr>
      <w:rFonts w:ascii="Times New Roman" w:hAnsi="Times New Roman" w:eastAsia="宋体" w:cs="Times New Roman"/>
      <w:szCs w:val="21"/>
    </w:rPr>
  </w:style>
  <w:style w:type="paragraph" w:styleId="911" w:customStyle="1">
    <w:name w:val="正文文本 31"/>
    <w:basedOn w:val="702"/>
    <w:link w:val="912"/>
    <w:uiPriority w:val="0"/>
    <w:qFormat/>
    <w:rPr>
      <w:rFonts w:ascii="仿宋_GB2312" w:hAnsi="Arial" w:eastAsia="仿宋_GB2312"/>
      <w:sz w:val="32"/>
      <w:szCs w:val="32"/>
      <w:lang w:val="en-US" w:eastAsia="en-US"/>
    </w:rPr>
  </w:style>
  <w:style w:type="character" w:styleId="912" w:customStyle="1">
    <w:name w:val="正文文本 3 Char"/>
    <w:link w:val="911"/>
    <w:uiPriority w:val="0"/>
    <w:qFormat/>
    <w:rPr>
      <w:rFonts w:ascii="仿宋_GB2312" w:hAnsi="Arial" w:eastAsia="仿宋_GB2312" w:cs="Times New Roman"/>
      <w:sz w:val="32"/>
      <w:szCs w:val="32"/>
    </w:rPr>
  </w:style>
  <w:style w:type="paragraph" w:styleId="913" w:customStyle="1">
    <w:name w:val="正文文本1"/>
    <w:basedOn w:val="702"/>
    <w:link w:val="914"/>
    <w:uiPriority w:val="0"/>
    <w:qFormat/>
    <w:rPr>
      <w:rFonts w:ascii="楷体_GB2312" w:hAnsi="Arial" w:eastAsia="楷体_GB2312"/>
      <w:sz w:val="28"/>
      <w:szCs w:val="28"/>
      <w:lang w:val="en-US" w:eastAsia="en-US"/>
    </w:rPr>
  </w:style>
  <w:style w:type="character" w:styleId="914" w:customStyle="1">
    <w:name w:val="正文文本 Char"/>
    <w:link w:val="913"/>
    <w:uiPriority w:val="0"/>
    <w:qFormat/>
    <w:rPr>
      <w:rFonts w:ascii="楷体_GB2312" w:hAnsi="Arial" w:eastAsia="楷体_GB2312" w:cs="Times New Roman"/>
      <w:sz w:val="28"/>
      <w:szCs w:val="28"/>
    </w:rPr>
  </w:style>
  <w:style w:type="paragraph" w:styleId="915" w:customStyle="1">
    <w:name w:val="正文文本缩进1"/>
    <w:basedOn w:val="702"/>
    <w:link w:val="916"/>
    <w:uiPriority w:val="0"/>
    <w:qFormat/>
    <w:pPr>
      <w:ind w:firstLine="645"/>
    </w:pPr>
    <w:rPr>
      <w:rFonts w:ascii="楷体_GB2312" w:eastAsia="楷体_GB2312"/>
      <w:sz w:val="32"/>
      <w:szCs w:val="32"/>
      <w:lang w:val="en-US" w:eastAsia="en-US"/>
    </w:rPr>
  </w:style>
  <w:style w:type="character" w:styleId="916" w:customStyle="1">
    <w:name w:val="正文文本缩进 Char"/>
    <w:link w:val="915"/>
    <w:uiPriority w:val="0"/>
    <w:qFormat/>
    <w:rPr>
      <w:rFonts w:ascii="楷体_GB2312" w:hAnsi="Times New Roman" w:eastAsia="楷体_GB2312" w:cs="Times New Roman"/>
      <w:sz w:val="32"/>
      <w:szCs w:val="32"/>
    </w:rPr>
  </w:style>
  <w:style w:type="paragraph" w:styleId="917" w:customStyle="1">
    <w:name w:val="列表 21"/>
    <w:basedOn w:val="702"/>
    <w:uiPriority w:val="0"/>
    <w:qFormat/>
    <w:pPr>
      <w:ind w:left="100" w:hanging="200"/>
    </w:pPr>
  </w:style>
  <w:style w:type="paragraph" w:styleId="918" w:customStyle="1">
    <w:name w:val="目录 51"/>
    <w:basedOn w:val="702"/>
    <w:next w:val="702"/>
    <w:uiPriority w:val="0"/>
    <w:semiHidden/>
    <w:qFormat/>
    <w:pPr>
      <w:ind w:left="840"/>
      <w:jc w:val="left"/>
    </w:pPr>
  </w:style>
  <w:style w:type="paragraph" w:styleId="919" w:customStyle="1">
    <w:name w:val="目录 31"/>
    <w:basedOn w:val="702"/>
    <w:next w:val="702"/>
    <w:uiPriority w:val="0"/>
    <w:semiHidden/>
    <w:qFormat/>
    <w:pPr>
      <w:ind w:left="420"/>
      <w:jc w:val="left"/>
    </w:pPr>
    <w:rPr>
      <w:i/>
      <w:iCs/>
      <w:szCs w:val="24"/>
    </w:rPr>
  </w:style>
  <w:style w:type="paragraph" w:styleId="920" w:customStyle="1">
    <w:name w:val="纯文本1"/>
    <w:basedOn w:val="702"/>
    <w:link w:val="921"/>
    <w:uiPriority w:val="0"/>
    <w:qFormat/>
    <w:rPr>
      <w:rFonts w:ascii="宋体" w:hAnsi="Courier New"/>
      <w:sz w:val="20"/>
      <w:lang w:val="en-US" w:eastAsia="en-US"/>
    </w:rPr>
  </w:style>
  <w:style w:type="character" w:styleId="921" w:customStyle="1">
    <w:name w:val="纯文本 Char"/>
    <w:link w:val="920"/>
    <w:uiPriority w:val="0"/>
    <w:qFormat/>
    <w:rPr>
      <w:rFonts w:ascii="宋体" w:hAnsi="Courier New" w:eastAsia="宋体" w:cs="Courier New"/>
      <w:szCs w:val="21"/>
    </w:rPr>
  </w:style>
  <w:style w:type="paragraph" w:styleId="922" w:customStyle="1">
    <w:name w:val="目录 81"/>
    <w:basedOn w:val="702"/>
    <w:next w:val="702"/>
    <w:uiPriority w:val="0"/>
    <w:semiHidden/>
    <w:qFormat/>
    <w:pPr>
      <w:ind w:left="1470"/>
      <w:jc w:val="left"/>
    </w:pPr>
  </w:style>
  <w:style w:type="paragraph" w:styleId="923" w:customStyle="1">
    <w:name w:val="日期1"/>
    <w:basedOn w:val="702"/>
    <w:next w:val="702"/>
    <w:link w:val="924"/>
    <w:uiPriority w:val="0"/>
    <w:qFormat/>
    <w:rPr>
      <w:sz w:val="24"/>
      <w:szCs w:val="24"/>
      <w:lang w:val="en-US" w:eastAsia="en-US"/>
    </w:rPr>
  </w:style>
  <w:style w:type="character" w:styleId="924" w:customStyle="1">
    <w:name w:val="日期 Char"/>
    <w:link w:val="923"/>
    <w:uiPriority w:val="0"/>
    <w:qFormat/>
    <w:rPr>
      <w:rFonts w:ascii="Times New Roman" w:hAnsi="Times New Roman" w:eastAsia="宋体" w:cs="Times New Roman"/>
      <w:sz w:val="24"/>
      <w:szCs w:val="24"/>
    </w:rPr>
  </w:style>
  <w:style w:type="paragraph" w:styleId="925" w:customStyle="1">
    <w:name w:val="正文文本缩进 21"/>
    <w:basedOn w:val="702"/>
    <w:link w:val="926"/>
    <w:uiPriority w:val="0"/>
    <w:qFormat/>
    <w:pPr>
      <w:ind w:left="630" w:firstLine="645"/>
    </w:pPr>
    <w:rPr>
      <w:rFonts w:ascii="Arial" w:hAnsi="Arial" w:eastAsia="仿宋_GB2312"/>
      <w:sz w:val="32"/>
      <w:szCs w:val="32"/>
      <w:lang w:val="en-US" w:eastAsia="en-US"/>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批注框文本1"/>
    <w:basedOn w:val="702"/>
    <w:link w:val="928"/>
    <w:uiPriority w:val="0"/>
    <w:semiHidden/>
    <w:qFormat/>
    <w:rPr>
      <w:sz w:val="18"/>
      <w:szCs w:val="18"/>
      <w:lang w:val="en-US" w:eastAsia="en-US"/>
    </w:rPr>
  </w:style>
  <w:style w:type="character" w:styleId="928" w:customStyle="1">
    <w:name w:val="批注框文本 Char"/>
    <w:link w:val="927"/>
    <w:uiPriority w:val="0"/>
    <w:semiHidden/>
    <w:qFormat/>
    <w:rPr>
      <w:rFonts w:ascii="Times New Roman" w:hAnsi="Times New Roman" w:eastAsia="宋体" w:cs="Times New Roman"/>
      <w:sz w:val="18"/>
      <w:szCs w:val="18"/>
    </w:rPr>
  </w:style>
  <w:style w:type="paragraph" w:styleId="929" w:customStyle="1">
    <w:name w:val="页脚1"/>
    <w:basedOn w:val="702"/>
    <w:link w:val="930"/>
    <w:uiPriority w:val="0"/>
    <w:qFormat/>
    <w:pPr>
      <w:jc w:val="left"/>
      <w:tabs>
        <w:tab w:val="center" w:pos="4153" w:leader="none"/>
        <w:tab w:val="right" w:pos="8306" w:leader="none"/>
      </w:tabs>
    </w:pPr>
    <w:rPr>
      <w:sz w:val="18"/>
      <w:szCs w:val="18"/>
      <w:lang w:val="en-US" w:eastAsia="en-US"/>
    </w:rPr>
  </w:style>
  <w:style w:type="character" w:styleId="930" w:customStyle="1">
    <w:name w:val="页脚 Char"/>
    <w:link w:val="929"/>
    <w:uiPriority w:val="0"/>
    <w:qFormat/>
    <w:rPr>
      <w:rFonts w:ascii="Times New Roman" w:hAnsi="Times New Roman" w:eastAsia="宋体" w:cs="Times New Roman"/>
      <w:sz w:val="18"/>
      <w:szCs w:val="18"/>
    </w:rPr>
  </w:style>
  <w:style w:type="paragraph" w:styleId="931" w:customStyle="1">
    <w:name w:val="页眉1"/>
    <w:basedOn w:val="702"/>
    <w:link w:val="93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2" w:customStyle="1">
    <w:name w:val="页眉 Char"/>
    <w:link w:val="931"/>
    <w:uiPriority w:val="99"/>
    <w:qFormat/>
    <w:rPr>
      <w:rFonts w:ascii="Times New Roman" w:hAnsi="Times New Roman" w:eastAsia="宋体" w:cs="Times New Roman"/>
      <w:sz w:val="18"/>
      <w:szCs w:val="18"/>
    </w:rPr>
  </w:style>
  <w:style w:type="paragraph" w:styleId="933"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目录 41"/>
    <w:basedOn w:val="702"/>
    <w:next w:val="702"/>
    <w:uiPriority w:val="0"/>
    <w:semiHidden/>
    <w:qFormat/>
    <w:pPr>
      <w:ind w:left="630"/>
      <w:jc w:val="left"/>
    </w:pPr>
  </w:style>
  <w:style w:type="paragraph" w:styleId="935" w:customStyle="1">
    <w:name w:val="列表1"/>
    <w:basedOn w:val="702"/>
    <w:uiPriority w:val="0"/>
    <w:qFormat/>
    <w:pPr>
      <w:ind w:left="200" w:hanging="200"/>
    </w:pPr>
  </w:style>
  <w:style w:type="paragraph" w:styleId="936" w:customStyle="1">
    <w:name w:val="目录 61"/>
    <w:basedOn w:val="702"/>
    <w:next w:val="702"/>
    <w:uiPriority w:val="0"/>
    <w:semiHidden/>
    <w:qFormat/>
    <w:pPr>
      <w:ind w:left="1050"/>
      <w:jc w:val="left"/>
    </w:pPr>
  </w:style>
  <w:style w:type="paragraph" w:styleId="937" w:customStyle="1">
    <w:name w:val="正文文本缩进 31"/>
    <w:basedOn w:val="702"/>
    <w:link w:val="938"/>
    <w:uiPriority w:val="0"/>
    <w:qFormat/>
    <w:pPr>
      <w:ind w:left="645" w:firstLine="645"/>
    </w:pPr>
    <w:rPr>
      <w:rFonts w:ascii="Arial" w:hAnsi="Arial" w:eastAsia="仿宋_GB2312"/>
      <w:color w:val="ffff00"/>
      <w:sz w:val="32"/>
      <w:szCs w:val="32"/>
      <w:lang w:val="en-US" w:eastAsia="en-US"/>
    </w:rPr>
  </w:style>
  <w:style w:type="character" w:styleId="938" w:customStyle="1">
    <w:name w:val="正文文本缩进 3 Char"/>
    <w:link w:val="937"/>
    <w:uiPriority w:val="0"/>
    <w:qFormat/>
    <w:rPr>
      <w:rFonts w:ascii="Arial" w:hAnsi="Arial" w:eastAsia="仿宋_GB2312" w:cs="Arial"/>
      <w:color w:val="ffff00"/>
      <w:sz w:val="32"/>
      <w:szCs w:val="32"/>
    </w:rPr>
  </w:style>
  <w:style w:type="paragraph" w:styleId="939" w:customStyle="1">
    <w:name w:val="图表目录1"/>
    <w:basedOn w:val="702"/>
    <w:next w:val="702"/>
    <w:uiPriority w:val="0"/>
    <w:semiHidden/>
    <w:qFormat/>
    <w:pPr>
      <w:ind w:left="840" w:hanging="420"/>
    </w:pPr>
  </w:style>
  <w:style w:type="paragraph" w:styleId="940" w:customStyle="1">
    <w:name w:val="目录 21"/>
    <w:basedOn w:val="702"/>
    <w:next w:val="702"/>
    <w:uiPriority w:val="0"/>
    <w:semiHidden/>
    <w:qFormat/>
    <w:pPr>
      <w:ind w:left="210"/>
      <w:jc w:val="left"/>
    </w:pPr>
    <w:rPr>
      <w:smallCaps/>
      <w:szCs w:val="24"/>
    </w:rPr>
  </w:style>
  <w:style w:type="paragraph" w:styleId="941" w:customStyle="1">
    <w:name w:val="目录 91"/>
    <w:basedOn w:val="702"/>
    <w:next w:val="702"/>
    <w:uiPriority w:val="0"/>
    <w:semiHidden/>
    <w:qFormat/>
    <w:pPr>
      <w:ind w:left="1680"/>
      <w:jc w:val="left"/>
    </w:pPr>
  </w:style>
  <w:style w:type="paragraph" w:styleId="942" w:customStyle="1">
    <w:name w:val="正文文本 21"/>
    <w:basedOn w:val="702"/>
    <w:link w:val="943"/>
    <w:uiPriority w:val="0"/>
    <w:qFormat/>
    <w:pPr>
      <w:jc w:val="center"/>
      <w:widowControl/>
    </w:pPr>
    <w:rPr>
      <w:rFonts w:ascii="楷体_GB2312" w:eastAsia="楷体_GB2312"/>
      <w:sz w:val="28"/>
      <w:szCs w:val="28"/>
      <w:lang w:val="en-US" w:eastAsia="en-US"/>
    </w:rPr>
  </w:style>
  <w:style w:type="character" w:styleId="943" w:customStyle="1">
    <w:name w:val="正文文本 2 Char"/>
    <w:link w:val="942"/>
    <w:uiPriority w:val="0"/>
    <w:qFormat/>
    <w:rPr>
      <w:rFonts w:ascii="楷体_GB2312" w:hAnsi="Times New Roman" w:eastAsia="楷体_GB2312" w:cs="Times New Roman"/>
      <w:sz w:val="28"/>
      <w:szCs w:val="28"/>
    </w:rPr>
  </w:style>
  <w:style w:type="paragraph" w:styleId="944"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5" w:customStyle="1">
    <w:name w:val="索引 11"/>
    <w:basedOn w:val="702"/>
    <w:next w:val="702"/>
    <w:uiPriority w:val="0"/>
    <w:semiHidden/>
    <w:qFormat/>
    <w:pPr>
      <w:spacing w:line="240" w:lineRule="atLeast"/>
    </w:pPr>
    <w:rPr>
      <w:b/>
      <w:bCs/>
    </w:rPr>
  </w:style>
  <w:style w:type="paragraph" w:styleId="946" w:customStyle="1">
    <w:name w:val="批注主题1"/>
    <w:basedOn w:val="909"/>
    <w:next w:val="909"/>
    <w:link w:val="947"/>
    <w:uiPriority w:val="0"/>
    <w:semiHidden/>
    <w:qFormat/>
    <w:rPr>
      <w:b/>
      <w:bCs/>
    </w:rPr>
  </w:style>
  <w:style w:type="character" w:styleId="947" w:customStyle="1">
    <w:name w:val="批注主题 Char"/>
    <w:link w:val="946"/>
    <w:uiPriority w:val="0"/>
    <w:semiHidden/>
    <w:qFormat/>
    <w:rPr>
      <w:rFonts w:ascii="Times New Roman" w:hAnsi="Times New Roman" w:eastAsia="宋体" w:cs="Times New Roman"/>
      <w:b/>
      <w:bCs/>
      <w:szCs w:val="21"/>
    </w:rPr>
  </w:style>
  <w:style w:type="paragraph" w:styleId="948" w:customStyle="1">
    <w:name w:val="正文首行缩进1"/>
    <w:basedOn w:val="702"/>
    <w:link w:val="949"/>
    <w:uiPriority w:val="0"/>
    <w:qFormat/>
    <w:pPr>
      <w:ind w:firstLine="200"/>
      <w:spacing w:line="360" w:lineRule="auto"/>
    </w:pPr>
    <w:rPr>
      <w:rFonts w:ascii="仿宋_GB2312" w:eastAsia="仿宋_GB2312"/>
      <w:sz w:val="30"/>
      <w:szCs w:val="30"/>
      <w:lang w:val="en-US" w:eastAsia="en-US"/>
    </w:rPr>
  </w:style>
  <w:style w:type="character" w:styleId="949" w:customStyle="1">
    <w:name w:val="正文首行缩进 Char"/>
    <w:link w:val="948"/>
    <w:uiPriority w:val="0"/>
    <w:qFormat/>
    <w:rPr>
      <w:rFonts w:ascii="仿宋_GB2312" w:hAnsi="Times New Roman" w:eastAsia="仿宋_GB2312" w:cs="Times New Roman"/>
      <w:sz w:val="30"/>
      <w:szCs w:val="30"/>
    </w:rPr>
  </w:style>
  <w:style w:type="paragraph" w:styleId="950" w:customStyle="1">
    <w:name w:val="正文首行缩进 21"/>
    <w:basedOn w:val="915"/>
    <w:link w:val="951"/>
    <w:uiPriority w:val="0"/>
    <w:qFormat/>
    <w:pPr>
      <w:ind w:firstLine="420"/>
      <w:spacing w:line="360" w:lineRule="auto"/>
    </w:pPr>
    <w:rPr>
      <w:rFonts w:ascii="宋体" w:hAnsi="宋体" w:eastAsia="宋体"/>
      <w:szCs w:val="20"/>
    </w:rPr>
  </w:style>
  <w:style w:type="character" w:styleId="951" w:customStyle="1">
    <w:name w:val="正文首行缩进 2 Char"/>
    <w:link w:val="950"/>
    <w:uiPriority w:val="0"/>
    <w:qFormat/>
    <w:rPr>
      <w:rFonts w:ascii="宋体" w:hAnsi="宋体" w:eastAsia="宋体" w:cs="Times New Roman"/>
      <w:sz w:val="32"/>
      <w:szCs w:val="20"/>
    </w:rPr>
  </w:style>
  <w:style w:type="table" w:styleId="952" w:customStyle="1">
    <w:name w:val="网格型1"/>
    <w:basedOn w:val="894"/>
    <w:uiPriority w:val="0"/>
    <w:qFormat/>
    <w:pPr>
      <w:jc w:val="both"/>
      <w:widowControl w:val="off"/>
    </w:pPr>
    <w:rPr>
      <w:rFonts w:ascii="Times New Roman" w:hAnsi="Times New Roman" w:eastAsia="宋体" w:cs="Times New Roman"/>
      <w:sz w:val="20"/>
      <w:szCs w:val="20"/>
    </w:rPr>
    <w:tblPr/>
  </w:style>
  <w:style w:type="character" w:styleId="953" w:customStyle="1">
    <w:name w:val="要点1"/>
    <w:link w:val="702"/>
    <w:uiPriority w:val="0"/>
    <w:qFormat/>
    <w:rPr>
      <w:b/>
      <w:bCs/>
    </w:rPr>
  </w:style>
  <w:style w:type="character" w:styleId="954" w:customStyle="1">
    <w:name w:val="页码1"/>
    <w:link w:val="702"/>
    <w:uiPriority w:val="0"/>
    <w:qFormat/>
  </w:style>
  <w:style w:type="character" w:styleId="955" w:customStyle="1">
    <w:name w:val="已访问的超链接1"/>
    <w:link w:val="702"/>
    <w:uiPriority w:val="0"/>
    <w:qFormat/>
    <w:rPr>
      <w:color w:val="800080"/>
      <w:u w:val="single"/>
    </w:rPr>
  </w:style>
  <w:style w:type="character" w:styleId="956" w:customStyle="1">
    <w:name w:val="HTML 打字机1"/>
    <w:link w:val="702"/>
    <w:uiPriority w:val="99"/>
    <w:qFormat/>
    <w:rPr>
      <w:rFonts w:ascii="宋体" w:hAnsi="宋体" w:eastAsia="宋体" w:cs="宋体"/>
      <w:sz w:val="24"/>
      <w:szCs w:val="24"/>
    </w:rPr>
  </w:style>
  <w:style w:type="character" w:styleId="957" w:customStyle="1">
    <w:name w:val="超链接1"/>
    <w:link w:val="702"/>
    <w:uiPriority w:val="0"/>
    <w:qFormat/>
    <w:rPr>
      <w:color w:val="0000ff"/>
      <w:u w:val="single"/>
    </w:rPr>
  </w:style>
  <w:style w:type="character" w:styleId="958" w:customStyle="1">
    <w:name w:val="批注引用1"/>
    <w:link w:val="702"/>
    <w:uiPriority w:val="0"/>
    <w:semiHidden/>
    <w:qFormat/>
    <w:rPr>
      <w:sz w:val="21"/>
      <w:szCs w:val="21"/>
    </w:rPr>
  </w:style>
  <w:style w:type="character" w:styleId="959" w:customStyle="1">
    <w:name w:val="font5 Char"/>
    <w:link w:val="702"/>
    <w:uiPriority w:val="0"/>
    <w:qFormat/>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lang w:val="en-US" w:eastAsia="zh-CN" w:bidi="ar-SA"/>
    </w:rPr>
  </w:style>
  <w:style w:type="paragraph" w:styleId="961" w:customStyle="1">
    <w:name w:val="二级目录"/>
    <w:next w:val="702"/>
    <w:link w:val="96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2" w:customStyle="1">
    <w:name w:val="列出段落 Char"/>
    <w:link w:val="963"/>
    <w:uiPriority w:val="0"/>
    <w:qFormat/>
    <w:rPr>
      <w:rFonts w:ascii="Calibri" w:hAnsi="Calibri"/>
      <w:sz w:val="24"/>
      <w:szCs w:val="24"/>
      <w:lang w:eastAsia="en-US" w:bidi="en-US"/>
    </w:rPr>
  </w:style>
  <w:style w:type="paragraph" w:styleId="963" w:customStyle="1">
    <w:name w:val="列出段落1"/>
    <w:basedOn w:val="702"/>
    <w:link w:val="962"/>
    <w:uiPriority w:val="0"/>
    <w:qFormat/>
    <w:pPr>
      <w:contextualSpacing/>
      <w:ind w:left="720"/>
      <w:jc w:val="left"/>
      <w:widowControl/>
    </w:pPr>
    <w:rPr>
      <w:rFonts w:ascii="Calibri" w:hAnsi="Calibri"/>
      <w:sz w:val="24"/>
      <w:szCs w:val="24"/>
      <w:lang w:val="en-US" w:eastAsia="en-US" w:bidi="en-US"/>
    </w:rPr>
  </w:style>
  <w:style w:type="paragraph" w:styleId="964" w:customStyle="1">
    <w:name w:val="Body Text(ch)"/>
    <w:basedOn w:val="702"/>
    <w:next w:val="913"/>
    <w:uiPriority w:val="0"/>
    <w:qFormat/>
    <w:pPr>
      <w:spacing w:after="120"/>
    </w:pPr>
    <w:rPr>
      <w:rFonts w:ascii="宋体" w:hAnsi="Arial"/>
      <w:bCs/>
      <w:iCs/>
      <w:szCs w:val="24"/>
    </w:rPr>
  </w:style>
  <w:style w:type="paragraph" w:styleId="965"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customStyle="1">
    <w:name w:val="Char"/>
    <w:basedOn w:val="702"/>
    <w:uiPriority w:val="0"/>
    <w:qFormat/>
    <w:pPr>
      <w:ind w:firstLine="200"/>
      <w:tabs>
        <w:tab w:val="left" w:pos="360" w:leader="none"/>
      </w:tabs>
    </w:pPr>
    <w:rPr>
      <w:sz w:val="28"/>
      <w:szCs w:val="30"/>
    </w:rPr>
  </w:style>
  <w:style w:type="paragraph" w:styleId="968" w:customStyle="1">
    <w:name w:val=" Char"/>
    <w:basedOn w:val="907"/>
    <w:uiPriority w:val="0"/>
    <w:qFormat/>
    <w:rPr>
      <w:rFonts w:ascii="Tahoma" w:hAnsi="Tahoma"/>
      <w:sz w:val="24"/>
      <w:szCs w:val="24"/>
    </w:rPr>
  </w:style>
  <w:style w:type="paragraph" w:styleId="969"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0" w:customStyle="1">
    <w:name w:val="table_lines"/>
    <w:basedOn w:val="702"/>
    <w:uiPriority w:val="0"/>
    <w:qFormat/>
    <w:pPr>
      <w:jc w:val="left"/>
      <w:widowControl/>
    </w:pPr>
    <w:rPr>
      <w:sz w:val="20"/>
      <w:szCs w:val="20"/>
      <w:lang w:val="de-DE" w:eastAsia="de-DE"/>
    </w:rPr>
  </w:style>
  <w:style w:type="paragraph" w:styleId="97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2"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 Char Char Char Char"/>
    <w:basedOn w:val="907"/>
    <w:uiPriority w:val="0"/>
    <w:qFormat/>
    <w:pPr>
      <w:spacing w:line="360" w:lineRule="auto"/>
    </w:pPr>
    <w:rPr>
      <w:rFonts w:ascii="Tahoma" w:hAnsi="Tahoma"/>
      <w:sz w:val="24"/>
      <w:szCs w:val="24"/>
    </w:rPr>
  </w:style>
  <w:style w:type="paragraph" w:styleId="974" w:customStyle="1">
    <w:name w:val="列出段落"/>
    <w:basedOn w:val="702"/>
    <w:uiPriority w:val="99"/>
    <w:qFormat/>
    <w:pPr>
      <w:contextualSpacing/>
      <w:ind w:left="720"/>
      <w:jc w:val="left"/>
      <w:widowControl/>
    </w:pPr>
    <w:rPr>
      <w:rFonts w:ascii="Calibri" w:hAnsi="Calibri"/>
      <w:sz w:val="24"/>
      <w:szCs w:val="24"/>
      <w:lang w:eastAsia="en-US" w:bidi="en-US"/>
    </w:rPr>
  </w:style>
  <w:style w:type="paragraph" w:styleId="975" w:customStyle="1">
    <w:name w:val="4"/>
    <w:basedOn w:val="702"/>
    <w:next w:val="937"/>
    <w:uiPriority w:val="0"/>
    <w:qFormat/>
    <w:pPr>
      <w:ind w:firstLine="420"/>
      <w:spacing w:line="360" w:lineRule="auto"/>
    </w:pPr>
    <w:rPr>
      <w:color w:val="ff0000"/>
      <w:sz w:val="24"/>
      <w:szCs w:val="24"/>
    </w:rPr>
  </w:style>
  <w:style w:type="paragraph" w:styleId="976"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77" w:customStyle="1">
    <w:name w:val=" Char Char Char Char Char Char Char Char Char Char"/>
    <w:basedOn w:val="702"/>
    <w:uiPriority w:val="0"/>
    <w:qFormat/>
    <w:pPr>
      <w:spacing w:line="360" w:lineRule="auto"/>
    </w:pPr>
    <w:rPr>
      <w:sz w:val="24"/>
      <w:szCs w:val="20"/>
    </w:rPr>
  </w:style>
  <w:style w:type="paragraph" w:styleId="978" w:customStyle="1">
    <w:name w:val="样式1"/>
    <w:basedOn w:val="702"/>
    <w:uiPriority w:val="0"/>
    <w:qFormat/>
    <w:pPr>
      <w:numPr>
        <w:ilvl w:val="0"/>
        <w:numId w:val="3"/>
      </w:numPr>
    </w:pPr>
    <w:rPr>
      <w:rFonts w:ascii="宋体" w:hAnsi="宋体"/>
    </w:rPr>
  </w:style>
  <w:style w:type="paragraph" w:styleId="979"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3"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6"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8"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89" w:customStyle="1">
    <w:name w:val="Char Char Char Char"/>
    <w:basedOn w:val="907"/>
    <w:uiPriority w:val="0"/>
    <w:qFormat/>
    <w:pPr>
      <w:spacing w:line="360" w:lineRule="auto"/>
    </w:pPr>
    <w:rPr>
      <w:rFonts w:ascii="Tahoma" w:hAnsi="Tahoma"/>
      <w:sz w:val="24"/>
      <w:szCs w:val="24"/>
    </w:rPr>
  </w:style>
  <w:style w:type="paragraph" w:styleId="990" w:customStyle="1">
    <w:name w:val="table_1stline"/>
    <w:basedOn w:val="702"/>
    <w:uiPriority w:val="0"/>
    <w:qFormat/>
    <w:pPr>
      <w:jc w:val="left"/>
      <w:spacing w:before="120"/>
      <w:widowControl/>
    </w:pPr>
    <w:rPr>
      <w:bCs/>
      <w:sz w:val="20"/>
      <w:szCs w:val="20"/>
      <w:lang w:val="de-DE" w:eastAsia="de-DE"/>
    </w:rPr>
  </w:style>
  <w:style w:type="paragraph" w:styleId="991"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2"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5" w:customStyle="1">
    <w:name w:val="普通文字"/>
    <w:basedOn w:val="702"/>
    <w:next w:val="702"/>
    <w:uiPriority w:val="99"/>
    <w:qFormat/>
    <w:rPr>
      <w:rFonts w:ascii="宋体" w:hAnsi="Times New Roman" w:eastAsia="宋体" w:cs="Times New Roman"/>
      <w:sz w:val="24"/>
      <w:szCs w:val="20"/>
      <w:u w:val="none"/>
    </w:rPr>
  </w:style>
  <w:style w:type="paragraph" w:styleId="996"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f8d1f640-abda-4a5a-a303-d9adabcd9f74</errorID>
      <errorWord>项</errorWord>
      <group>L1_Word</group>
      <groupName>字词问题</groupName>
      <ability>L2_Typo</ability>
      <abilityName>字词错误</abilityName>
      <candidateList>
        <item>项目</item>
      </candidateList>
      <explain>〈名〉事物分成的门类：服务～｜体育～｜建设～。</explain>
      <paraID>6ECC7C55</paraID>
      <start>22</start>
      <end>23</end>
      <status>ignored</status>
      <modifiedWord/>
      <trackRevisions>false</trackRevisions>
    </reviewItem>
    <reviewItem>
      <errorID>a54bfbec-ca6d-47f3-b305-bdafb9534e50</errorID>
      <errorWord>二○二五</errorWord>
      <group>L1_Knowledge</group>
      <groupName>知识性问题</groupName>
      <ability>L2_Knowledge</ability>
      <abilityName>其他知识</abilityName>
      <candidateList>
        <item>二〇二五</item>
      </candidateList>
      <explain/>
      <paraID>39047C53</paraID>
      <start>0</start>
      <end>4</end>
      <status>modified</status>
      <modifiedWord>二〇二五</modifiedWord>
      <trackRevisions>false</trackRevisions>
    </reviewItem>
    <reviewItem>
      <errorID>82f813b4-e5a3-4e64-be3c-875e0db8c195</errorID>
      <errorWord>(</errorWord>
      <group>L1_Format</group>
      <groupName>格式问题</groupName>
      <ability>L2_HalfPunc</ability>
      <abilityName>全半角检查</abilityName>
      <candidateList>
        <item>（</item>
      </candidateList>
      <explain>文本全半角错误。</explain>
      <paraID>23F61200</paraID>
      <start>51</start>
      <end>52</end>
      <status>modified</status>
      <modifiedWord>（</modifiedWord>
      <trackRevisions>false</trackRevisions>
    </reviewItem>
    <reviewItem>
      <errorID>3a4e3042-d3aa-4f73-9251-fcb54b8fef3e</errorID>
      <errorWord>)</errorWord>
      <group>L1_Format</group>
      <groupName>格式问题</groupName>
      <ability>L2_HalfPunc</ability>
      <abilityName>全半角检查</abilityName>
      <candidateList>
        <item>）</item>
      </candidateList>
      <explain>文本全半角错误。</explain>
      <paraID>23F61200</paraID>
      <start>67</start>
      <end>68</end>
      <status>modified</status>
      <modifiedWord>）</modifiedWord>
      <trackRevisions>false</trackRevisions>
    </reviewItem>
    <reviewItem>
      <errorID>81c97903-9e11-4996-8565-71f9b44dfea7</errorID>
      <errorWord>“.</errorWord>
      <group>L1_Punc</group>
      <groupName>标点问题</groupName>
      <ability>L2_Punc</ability>
      <abilityName>标点符号检查</abilityName>
      <candidateList>
        <item>“</item>
      </candidateList>
      <explain/>
      <paraID>184973FF</paraID>
      <start>145</start>
      <end>147</end>
      <status>ignored</status>
      <modifiedWord/>
      <trackRevisions>false</trackRevisions>
    </reviewItem>
    <reviewItem>
      <errorID>62a9cfbf-588f-4252-aae5-7ca91a3f903c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A39DBF4</paraID>
      <start>13</start>
      <end>15</end>
      <status>modified</status>
      <modifiedWord>”“</modifiedWord>
      <trackRevisions>false</trackRevisions>
    </reviewItem>
    <reviewItem>
      <errorID>c4a27126-d49e-44f3-85a2-cfe8d3808ea2</errorID>
      <errorWord>法律、法规</errorWord>
      <group>L1_Word</group>
      <groupName>字词问题</groupName>
      <ability>L2_Typo</ability>
      <abilityName>字词错误</abilityName>
      <candidateList>
        <item>法律法规</item>
      </candidateList>
      <explain/>
      <paraID>5169392C</paraID>
      <start>10</start>
      <end>15</end>
      <status>ignored</status>
      <modifiedWord/>
      <trackRevisions>false</trackRevisions>
    </reviewItem>
    <reviewItem>
      <errorID>eca15d26-4bd4-4b5e-a2e7-a28d74858c9b</errorID>
      <errorWord>其及</errorWord>
      <group>L1_Word</group>
      <groupName>字词问题</groupName>
      <ability>L2_Typo</ability>
      <abilityName>字词错误</abilityName>
      <candidateList>
        <item>其</item>
      </candidateList>
      <explain>词缀：极～｜尤～｜如～。</explain>
      <paraID>5169392C</paraID>
      <start>41</start>
      <end>43</end>
      <status>ignored</status>
      <modifiedWord/>
      <trackRevisions>false</trackRevisions>
    </reviewItem>
    <reviewItem>
      <errorID>3b467ec2-421e-4e2c-815e-1ade052875b2</errorID>
      <errorWord>充分考虑到</errorWord>
      <group>L1_Word</group>
      <groupName>字词问题</groupName>
      <ability>L2_Typo</ability>
      <abilityName>字词错误</abilityName>
      <candidateList>
        <item>充分考虑</item>
      </candidateList>
      <explain/>
      <paraID>3EC5DC1A</paraID>
      <start>4</start>
      <end>8</end>
      <status>modified</status>
      <modifiedWord>充分考虑</modifiedWord>
      <trackRevisions>false</trackRevisions>
    </reviewItem>
    <reviewItem>
      <errorID>4828c459-4c1c-404c-8175-99f702a79821</errorID>
      <errorWord>做</errorWord>
      <group>L1_Word</group>
      <groupName>字词问题</groupName>
      <ability>L2_Typo</ability>
      <abilityName>字词错误</abilityName>
      <candidateList>
        <item>作</item>
      </candidateList>
      <explain>存在发音相同字词的误用。</explain>
      <paraID>3EC5DC1A</paraID>
      <start>70</start>
      <end>71</end>
      <status>modified</status>
      <modifiedWord>作</modifiedWord>
      <trackRevisions>false</trackRevisions>
    </reviewItem>
    <reviewItem>
      <errorID>d04558e7-3cb7-4966-bb13-eb96477f00e4</errorID>
      <errorWord>授标</errorWord>
      <group>L1_Word</group>
      <groupName>字词问题</groupName>
      <ability>L2_Typo</ability>
      <abilityName>字词错误</abilityName>
      <candidateList>
        <item>投标</item>
      </candidateList>
      <explain/>
      <paraID>6BC8F5DF</paraID>
      <start>27</start>
      <end>29</end>
      <status>ignored</status>
      <modifiedWord/>
      <trackRevisions>false</trackRevisions>
    </reviewItem>
    <reviewItem>
      <errorID>fa0429a7-723c-4729-8aad-1b2309afebdc</errorID>
      <errorWord>(</errorWord>
      <group>L1_Format</group>
      <groupName>格式问题</groupName>
      <ability>L2_HalfPunc</ability>
      <abilityName>全半角检查</abilityName>
      <candidateList>
        <item>（</item>
      </candidateList>
      <explain>文本全半角错误。</explain>
      <paraID>65C867FE</paraID>
      <start>101</start>
      <end>102</end>
      <status>modified</status>
      <modifiedWord>（</modifiedWord>
      <trackRevisions>false</trackRevisions>
    </reviewItem>
    <reviewItem>
      <errorID>e8f899a5-0f72-49f1-8ac6-180cbe2771e5</errorID>
      <errorWord>)</errorWord>
      <group>L1_Format</group>
      <groupName>格式问题</groupName>
      <ability>L2_HalfPunc</ability>
      <abilityName>全半角检查</abilityName>
      <candidateList>
        <item>）</item>
      </candidateList>
      <explain>文本全半角错误。</explain>
      <paraID>65C867FE</paraID>
      <start>117</start>
      <end>118</end>
      <status>modified</status>
      <modifiedWord>）</modifiedWord>
      <trackRevisions>false</trackRevisions>
    </reviewItem>
    <reviewItem>
      <errorID>03194944-a875-44e1-9da1-03536fd21713</errorID>
      <errorWord>,</errorWord>
      <group>L1_Format</group>
      <groupName>格式问题</groupName>
      <ability>L2_HalfPunc</ability>
      <abilityName>全半角检查</abilityName>
      <candidateList>
        <item>，</item>
      </candidateList>
      <explain>文本全半角错误。</explain>
      <paraID>20D8D75F</paraID>
      <start>54</start>
      <end>55</end>
      <status>modified</status>
      <modifiedWord>，</modifiedWord>
      <trackRevisions>false</trackRevisions>
    </reviewItem>
    <reviewItem>
      <errorID>9b69f73a-e17a-4018-9e3a-226ed597aa0a</errorID>
      <errorWord>不</errorWord>
      <group>L1_Word</group>
      <groupName>字词问题</groupName>
      <ability>L2_Typo</ability>
      <abilityName>字词错误</abilityName>
      <candidateList>
        <item>不符</item>
      </candidateList>
      <explain/>
      <paraID>1E9CA0A2</paraID>
      <start>54</start>
      <end>56</end>
      <status>modified</status>
      <modifiedWord>不符</modifiedWord>
      <trackRevisions>false</trackRevisions>
    </reviewItem>
    <reviewItem>
      <errorID>39b1dea3-95b7-4515-94fe-ee99f2e4c343</errorID>
      <errorWord>保持通讯畅通</errorWord>
      <group>L1_Word</group>
      <groupName>字词问题</groupName>
      <ability>L2_Typo</ability>
      <abilityName>字词错误</abilityName>
      <candidateList>
        <item>保持通信畅通</item>
      </candidateList>
      <explain/>
      <paraID>78DBCAA8</paraID>
      <start>17</start>
      <end>23</end>
      <status>ignored</status>
      <modifiedWord/>
      <trackRevisions>false</trackRevisions>
    </reviewItem>
    <reviewItem>
      <errorID>b36437b2-8511-4ca9-9925-f00d0b762613</errorID>
      <errorWord>(</errorWord>
      <group>L1_Format</group>
      <groupName>格式问题</groupName>
      <ability>L2_HalfPunc</ability>
      <abilityName>全半角检查</abilityName>
      <candidateList>
        <item>（</item>
      </candidateList>
      <explain>文本全半角错误。</explain>
      <paraID>147F3C0D</paraID>
      <start>96</start>
      <end>97</end>
      <status>modified</status>
      <modifiedWord>（</modifiedWord>
      <trackRevisions>false</trackRevisions>
    </reviewItem>
    <reviewItem>
      <errorID>60ed1078-0f13-4a1c-999f-e91a7411ff2b</errorID>
      <errorWord>)</errorWord>
      <group>L1_Format</group>
      <groupName>格式问题</groupName>
      <ability>L2_HalfPunc</ability>
      <abilityName>全半角检查</abilityName>
      <candidateList>
        <item>）</item>
      </candidateList>
      <explain>文本全半角错误。</explain>
      <paraID>147F3C0D</paraID>
      <start>112</start>
      <end>113</end>
      <status>modified</status>
      <modifiedWord>）</modifiedWord>
      <trackRevisions>false</trackRevisions>
    </reviewItem>
    <reviewItem>
      <errorID>5f2c6324-b828-44ca-8c34-fb8c8f691935</errorID>
      <errorWord>〈</errorWord>
      <group>L1_Punc</group>
      <groupName>标点问题</groupName>
      <ability>L2_Punc</ability>
      <abilityName>标点符号检查</abilityName>
      <candidateList/>
      <explain/>
      <paraID>2DB46E3B</paraID>
      <start>31</start>
      <end>32</end>
      <status>ignored</status>
      <modifiedWord/>
      <trackRevisions>false</trackRevisions>
    </reviewItem>
    <reviewItem>
      <errorID>854215f7-4959-4f27-b568-56462ffeff4a</errorID>
      <errorWord>〈</errorWord>
      <group>L1_Punc</group>
      <groupName>标点问题</groupName>
      <ability>L2_Punc</ability>
      <abilityName>标点符号检查</abilityName>
      <candidateList/>
      <explain/>
      <paraID>75DB90C3</paraID>
      <start>33</start>
      <end>34</end>
      <status>ignored</status>
      <modifiedWord/>
      <trackRevisions>false</trackRevisions>
    </reviewItem>
    <reviewItem>
      <errorID>713d4871-6648-4f87-85a9-748bec197632</errorID>
      <errorWord>法律、法规</errorWord>
      <group>L1_Word</group>
      <groupName>字词问题</groupName>
      <ability>L2_Typo</ability>
      <abilityName>字词错误</abilityName>
      <candidateList>
        <item>法律法规</item>
      </candidateList>
      <explain/>
      <paraID>546B3546</paraID>
      <start>9</start>
      <end>14</end>
      <status>ignored</status>
      <modifiedWord/>
      <trackRevisions>false</trackRevisions>
    </reviewItem>
    <reviewItem>
      <errorID>ac3d387e-1ac6-40f8-a724-cae57129b975</errorID>
      <errorWord>属</errorWord>
      <group>L1_Word</group>
      <groupName>字词问题</groupName>
      <ability>L2_Typo</ability>
      <abilityName>字词错误</abilityName>
      <candidateList>
        <item>属于</item>
      </candidateList>
      <explain/>
      <paraID>546B3546</paraID>
      <start>23</start>
      <end>25</end>
      <status>modified</status>
      <modifiedWord>属于</modifiedWord>
      <trackRevisions>false</trackRevisions>
    </reviewItem>
    <reviewItem>
      <errorID>9548e4f9-a6d7-4ec2-8ed8-bad228b927b4</errorID>
      <errorWord>提出质疑</errorWord>
      <group>L1_Word</group>
      <groupName>字词问题</groupName>
      <ability>L2_Typo</ability>
      <abilityName>字词错误</abilityName>
      <candidateList>
        <item>质疑</item>
      </candidateList>
      <explain>〈动〉提出疑问：～问难。</explain>
      <paraID>5CDFA154</paraID>
      <start>87</start>
      <end>89</end>
      <status>modified</status>
      <modifiedWord>质疑</modifiedWord>
      <trackRevisions>false</trackRevisions>
    </reviewItem>
    <reviewItem>
      <errorID>d7187d51-bebb-4cf3-8cdf-02ad715298ea</errorID>
      <errorWord>,</errorWord>
      <group>L1_Format</group>
      <groupName>格式问题</groupName>
      <ability>L2_HalfPunc</ability>
      <abilityName>全半角检查</abilityName>
      <candidateList>
        <item>，</item>
      </candidateList>
      <explain>文本全半角错误。</explain>
      <paraID>6B056AE9</paraID>
      <start>23</start>
      <end>24</end>
      <status>modified</status>
      <modifiedWord>，</modifiedWord>
      <trackRevisions>false</trackRevisions>
    </reviewItem>
    <reviewItem>
      <errorID>2deaff7c-7a2c-4333-8c0a-8b4c465375de</errorID>
      <errorWord>,</errorWord>
      <group>L1_Format</group>
      <groupName>格式问题</groupName>
      <ability>L2_HalfPunc</ability>
      <abilityName>全半角检查</abilityName>
      <candidateList>
        <item>，</item>
      </candidateList>
      <explain>文本全半角错误。</explain>
      <paraID>188FE8B3</paraID>
      <start>49</start>
      <end>50</end>
      <status>modified</status>
      <modifiedWord>，</modifiedWord>
      <trackRevisions>false</trackRevisions>
    </reviewItem>
    <reviewItem>
      <errorID>4d355267-a077-4222-a18d-e975b0fc8944</errorID>
      <errorWord>,</errorWord>
      <group>L1_Format</group>
      <groupName>格式问题</groupName>
      <ability>L2_HalfPunc</ability>
      <abilityName>全半角检查</abilityName>
      <candidateList>
        <item>，</item>
      </candidateList>
      <explain>文本全半角错误。</explain>
      <paraID>188FE8B3</paraID>
      <start>126</start>
      <end>127</end>
      <status>modified</status>
      <modifiedWord>，</modifiedWord>
      <trackRevisions>false</trackRevisions>
    </reviewItem>
    <reviewItem>
      <errorID>8935da13-6704-43dd-a868-4e2fd1d6d793</errorID>
      <errorWord>,</errorWord>
      <group>L1_Format</group>
      <groupName>格式问题</groupName>
      <ability>L2_HalfPunc</ability>
      <abilityName>全半角检查</abilityName>
      <candidateList>
        <item>，</item>
      </candidateList>
      <explain>文本全半角错误。</explain>
      <paraID>3E679F89</paraID>
      <start>39</start>
      <end>40</end>
      <status>modified</status>
      <modifiedWord>，</modifiedWord>
      <trackRevisions>false</trackRevisions>
    </reviewItem>
    <reviewItem>
      <errorID>baa6bf5e-c149-4a3e-9ee5-20481313b4cd</errorID>
      <errorWord>,</errorWord>
      <group>L1_Format</group>
      <groupName>格式问题</groupName>
      <ability>L2_HalfPunc</ability>
      <abilityName>全半角检查</abilityName>
      <candidateList>
        <item>，</item>
      </candidateList>
      <explain>文本全半角错误。</explain>
      <paraID>3E679F89</paraID>
      <start>80</start>
      <end>81</end>
      <status>modified</status>
      <modifiedWord>，</modifiedWord>
      <trackRevisions>false</trackRevisions>
    </reviewItem>
    <reviewItem>
      <errorID>a2d1db91-c5e7-4aaf-8a7e-0fdb7f59c804</errorID>
      <errorWord>,</errorWord>
      <group>L1_Format</group>
      <groupName>格式问题</groupName>
      <ability>L2_HalfPunc</ability>
      <abilityName>全半角检查</abilityName>
      <candidateList>
        <item>，</item>
      </candidateList>
      <explain>文本全半角错误。</explain>
      <paraID>3E679F89</paraID>
      <start>90</start>
      <end>91</end>
      <status>modified</status>
      <modifiedWord>，</modifiedWord>
      <trackRevisions>false</trackRevisions>
    </reviewItem>
    <reviewItem>
      <errorID>1d84f8e9-9e25-412b-9324-c9aef7324a70</errorID>
      <errorWord>,</errorWord>
      <group>L1_Format</group>
      <groupName>格式问题</groupName>
      <ability>L2_HalfPunc</ability>
      <abilityName>全半角检查</abilityName>
      <candidateList>
        <item>，</item>
      </candidateList>
      <explain>文本全半角错误。</explain>
      <paraID>3E679F89</paraID>
      <start>109</start>
      <end>110</end>
      <status>modified</status>
      <modifiedWord>，</modifiedWord>
      <trackRevisions>false</trackRevisions>
    </reviewItem>
    <reviewItem>
      <errorID>14b86e06-4c45-4e57-b32e-73b571c8fe9d</errorID>
      <errorWord>,</errorWord>
      <group>L1_Format</group>
      <groupName>格式问题</groupName>
      <ability>L2_HalfPunc</ability>
      <abilityName>全半角检查</abilityName>
      <candidateList>
        <item>，</item>
      </candidateList>
      <explain>文本全半角错误。</explain>
      <paraID>6EDFF21A</paraID>
      <start>12</start>
      <end>13</end>
      <status>modified</status>
      <modifiedWord>，</modifiedWord>
      <trackRevisions>false</trackRevisions>
    </reviewItem>
    <reviewItem>
      <errorID>49f280aa-e089-435d-8fe7-8fb5b726884a</errorID>
      <errorWord>,</errorWord>
      <group>L1_Format</group>
      <groupName>格式问题</groupName>
      <ability>L2_HalfPunc</ability>
      <abilityName>全半角检查</abilityName>
      <candidateList>
        <item>，</item>
      </candidateList>
      <explain>文本全半角错误。</explain>
      <paraID>6EDFF21A</paraID>
      <start>125</start>
      <end>126</end>
      <status>modified</status>
      <modifiedWord>，</modifiedWord>
      <trackRevisions>false</trackRevisions>
    </reviewItem>
    <reviewItem>
      <errorID>b7c52a73-7146-4ce2-91ac-dd5a4c7b6871</errorID>
      <errorWord>,</errorWord>
      <group>L1_Format</group>
      <groupName>格式问题</groupName>
      <ability>L2_HalfPunc</ability>
      <abilityName>全半角检查</abilityName>
      <candidateList>
        <item>，</item>
      </candidateList>
      <explain>文本全半角错误。</explain>
      <paraID>1D7135DA</paraID>
      <start>25</start>
      <end>26</end>
      <status>modified</status>
      <modifiedWord>，</modifiedWord>
      <trackRevisions>false</trackRevisions>
    </reviewItem>
    <reviewItem>
      <errorID>7f2a5a87-7955-4053-8081-3b3cc72db500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52548469</paraID>
      <start>25</start>
      <end>27</end>
      <status>modified</status>
      <modifiedWord>》《</modifiedWord>
      <trackRevisions>false</trackRevisions>
    </reviewItem>
    <reviewItem>
      <errorID>69c649f5-8f39-45dd-9f0c-b1e581f390ab</errorID>
      <errorWord>》</errorWord>
      <group>L1_Word</group>
      <groupName>字词问题</groupName>
      <ability>L2_Typo</ability>
      <abilityName>字词错误</abilityName>
      <candidateList>
        <item>》等</item>
      </candidateList>
      <explain/>
      <paraID>52548469</paraID>
      <start>39</start>
      <end>41</end>
      <status>modified</status>
      <modifiedWord>》等</modifiedWord>
      <trackRevisions>false</trackRevisions>
    </reviewItem>
    <reviewItem>
      <errorID>99208034-e7e1-4496-bc49-b6b743449a51</errorID>
      <errorWord>(</errorWord>
      <group>L1_Format</group>
      <groupName>格式问题</groupName>
      <ability>L2_HalfPunc</ability>
      <abilityName>全半角检查</abilityName>
      <candidateList>
        <item>（</item>
      </candidateList>
      <explain>文本全半角错误。</explain>
      <paraID>56E85B42</paraID>
      <start>20</start>
      <end>21</end>
      <status>modified</status>
      <modifiedWord>（</modifiedWord>
      <trackRevisions>false</trackRevisions>
    </reviewItem>
    <reviewItem>
      <errorID>df6730b9-d866-4ac8-a078-80849a1fc66f</errorID>
      <errorWord>)</errorWord>
      <group>L1_Format</group>
      <groupName>格式问题</groupName>
      <ability>L2_HalfPunc</ability>
      <abilityName>全半角检查</abilityName>
      <candidateList>
        <item>）</item>
      </candidateList>
      <explain>文本全半角错误。</explain>
      <paraID>56E85B42</paraID>
      <start>63</start>
      <end>64</end>
      <status>modified</status>
      <modifiedWord>）</modifiedWord>
      <trackRevisions>false</trackRevisions>
    </reviewItem>
    <reviewItem>
      <errorID>4ecb59b0-eb11-426d-a989-5fc8442d092c</errorID>
      <errorWord>，</errorWord>
      <group>L1_Word</group>
      <groupName>字词问题</groupName>
      <ability>L2_Typo</ability>
      <abilityName>字词错误</abilityName>
      <candidateList>
        <item>，包</item>
      </candidateList>
      <explain/>
      <paraID>442F532B</paraID>
      <start>52</start>
      <end>53</end>
      <status>unmodified</status>
      <modifiedWord/>
      <trackRevisions>false</trackRevisions>
    </reviewItem>
    <reviewItem>
      <errorID>67857385-26ad-4186-940a-4039c0a08fcb</errorID>
      <errorWord>;</errorWord>
      <group>L1_Format</group>
      <groupName>格式问题</groupName>
      <ability>L2_HalfPunc</ability>
      <abilityName>全半角检查</abilityName>
      <candidateList>
        <item>；</item>
      </candidateList>
      <explain>文本全半角错误。</explain>
      <paraID>787FE252</paraID>
      <start>27</start>
      <end>28</end>
      <status>modified</status>
      <modifiedWord>；</modifiedWord>
      <trackRevisions>false</trackRevisions>
    </reviewItem>
    <reviewItem>
      <errorID>52c78432-76c4-4dab-a938-d1ab0c4ef8a2</errorID>
      <errorWord>;</errorWord>
      <group>L1_Format</group>
      <groupName>格式问题</groupName>
      <ability>L2_HalfPunc</ability>
      <abilityName>全半角检查</abilityName>
      <candidateList>
        <item>；</item>
      </candidateList>
      <explain>文本全半角错误。</explain>
      <paraID>787FE252</paraID>
      <start>37</start>
      <end>38</end>
      <status>modified</status>
      <modifiedWord>；</modifiedWord>
      <trackRevisions>false</trackRevisions>
    </reviewItem>
    <reviewItem>
      <errorID>f2327f64-9b51-4462-a53f-c5f5c324cdc6</errorID>
      <errorWord>达到</errorWord>
      <group>L1_Word</group>
      <groupName>字词问题</groupName>
      <ability>L2_Typo</ability>
      <abilityName>字词错误</abilityName>
      <candidateList>
        <item>到达</item>
      </candidateList>
      <explain/>
      <paraID>629169D5</paraID>
      <start>11</start>
      <end>13</end>
      <status>modified</status>
      <modifiedWord>到达</modifiedWord>
      <trackRevisions>false</trackRevisions>
    </reviewItem>
    <reviewItem>
      <errorID>9c2185ca-f8a3-4ad2-b3b2-34cd7a7818de</errorID>
      <errorWord>II级</errorWord>
      <group>L1_Knowledge</group>
      <groupName>知识性问题</groupName>
      <ability>L2_Knowledge</ability>
      <abilityName>其他知识</abilityName>
      <candidateList>
        <item>Ⅱ级</item>
      </candidateList>
      <explain/>
      <paraID>19ACFF3B</paraID>
      <start>0</start>
      <end>2</end>
      <status>modified</status>
      <modifiedWord>Ⅱ级</modifiedWord>
      <trackRevisions>false</trackRevisions>
    </reviewItem>
    <reviewItem>
      <errorID>770c3e50-7762-42f3-b6d3-e4af08bf1580</errorID>
      <errorWord>III级</errorWord>
      <group>L1_Knowledge</group>
      <groupName>知识性问题</groupName>
      <ability>L2_Knowledge</ability>
      <abilityName>其他知识</abilityName>
      <candidateList>
        <item>Ⅲ级</item>
      </candidateList>
      <explain/>
      <paraID>21A197A7</paraID>
      <start>0</start>
      <end>2</end>
      <status>modified</status>
      <modifiedWord>Ⅲ级</modifiedWord>
      <trackRevisions>false</trackRevisions>
    </reviewItem>
    <reviewItem>
      <errorID>866d55fd-6932-4898-a8e5-ac6877779288</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21A197A7</paraID>
      <start>41</start>
      <end>46</end>
      <status>modified</status>
      <modifiedWord>2%—5%</modifiedWord>
      <trackRevisions>false</trackRevisions>
    </reviewItem>
    <reviewItem>
      <errorID>f5606a0e-31e0-4b6a-9031-ce4eb9bf69bf</errorID>
      <errorWord>;</errorWord>
      <group>L1_Format</group>
      <groupName>格式问题</groupName>
      <ability>L2_HalfPunc</ability>
      <abilityName>全半角检查</abilityName>
      <candidateList>
        <item>；</item>
      </candidateList>
      <explain>文本全半角错误。</explain>
      <paraID>21A197A7</paraID>
      <start>64</start>
      <end>65</end>
      <status>modified</status>
      <modifiedWord>；</modifiedWord>
      <trackRevisions>false</trackRevisions>
    </reviewItem>
    <reviewItem>
      <errorID>b0a1c46d-158a-4706-b6a7-be7673371542</errorID>
      <errorWord>;</errorWord>
      <group>L1_Format</group>
      <groupName>格式问题</groupName>
      <ability>L2_HalfPunc</ability>
      <abilityName>全半角检查</abilityName>
      <candidateList>
        <item>；</item>
      </candidateList>
      <explain>文本全半角错误。</explain>
      <paraID>21A197A7</paraID>
      <start>84</start>
      <end>85</end>
      <status>modified</status>
      <modifiedWord>；</modifiedWord>
      <trackRevisions>false</trackRevisions>
    </reviewItem>
    <reviewItem>
      <errorID>3f3f64a6-070e-4a28-83ab-bd297043b2cb</errorID>
      <errorWord>IV级</errorWord>
      <group>L1_Knowledge</group>
      <groupName>知识性问题</groupName>
      <ability>L2_Knowledge</ability>
      <abilityName>其他知识</abilityName>
      <candidateList>
        <item>Ⅳ级</item>
      </candidateList>
      <explain/>
      <paraID>72285814</paraID>
      <start>0</start>
      <end>2</end>
      <status>modified</status>
      <modifiedWord>Ⅳ级</modifiedWord>
      <trackRevisions>false</trackRevisions>
    </reviewItem>
    <reviewItem>
      <errorID>23e500c0-f441-418a-9124-a78e4f1511e0</errorID>
      <errorWord>-</errorWord>
      <group>L1_Format</group>
      <groupName>格式问题</groupName>
      <ability>L2_HalfPunc</ability>
      <abilityName>全半角检查</abilityName>
      <candidateList>
        <item>－</item>
      </candidateList>
      <explain>文本全半角错误。</explain>
      <paraID>1A158BCC</paraID>
      <start>417</start>
      <end>418</end>
      <status>modified</status>
      <modifiedWord>－</modifiedWord>
      <trackRevisions>false</trackRevisions>
    </reviewItem>
    <reviewItem>
      <errorID>5cb4591e-6908-47da-9102-cb041d824f4b</errorID>
      <errorWord>存储存储</errorWord>
      <group>L1_Word</group>
      <groupName>字词问题</groupName>
      <ability>L2_Typo</ability>
      <abilityName>字词错误</abilityName>
      <candidateList>
        <item>存储</item>
      </candidateList>
      <explain/>
      <paraID> 2BACC31</paraID>
      <start>3</start>
      <end>7</end>
      <status>unmodified</status>
      <modifiedWord/>
      <trackRevisions>false</trackRevisions>
    </reviewItem>
    <reviewItem>
      <errorID>e1395efb-dd9f-43d7-a89b-90aaf3eb28a5</errorID>
      <errorWord>(</errorWord>
      <group>L1_Punc</group>
      <groupName>标点问题</groupName>
      <ability>L2_Punc</ability>
      <abilityName>标点符号检查</abilityName>
      <candidateList/>
      <explain/>
      <paraID>5B6894DA</paraID>
      <start>24</start>
      <end>25</end>
      <status>unmodified</status>
      <modifiedWord/>
      <trackRevisions>false</trackRevisions>
    </reviewItem>
    <reviewItem>
      <errorID>4c5b38e1-3b4b-4738-8320-3883fd5feb46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5B6894DA</paraID>
      <start>27</start>
      <end>28</end>
      <status>unmodified</status>
      <modifiedWord/>
      <trackRevisions>false</trackRevisions>
    </reviewItem>
    <reviewItem>
      <errorID>4716b78c-2b40-43d5-ae4d-a8b63481debe</errorID>
      <errorWord>(</errorWord>
      <group>L1_Format</group>
      <groupName>格式问题</groupName>
      <ability>L2_HalfPunc</ability>
      <abilityName>全半角检查</abilityName>
      <candidateList>
        <item>（</item>
      </candidateList>
      <explain>文本全半角错误。</explain>
      <paraID>4AA3CDE1</paraID>
      <start>2</start>
      <end>3</end>
      <status>modified</status>
      <modifiedWord>（</modifiedWord>
      <trackRevisions>false</trackRevisions>
    </reviewItem>
    <reviewItem>
      <errorID>2b2a9b7a-9a21-4f3e-9508-b749ea8139a5</errorID>
      <errorWord>)</errorWord>
      <group>L1_Format</group>
      <groupName>格式问题</groupName>
      <ability>L2_HalfPunc</ability>
      <abilityName>全半角检查</abilityName>
      <candidateList>
        <item>）</item>
      </candidateList>
      <explain>文本全半角错误。</explain>
      <paraID>4AA3CDE1</paraID>
      <start>8</start>
      <end>9</end>
      <status>modified</status>
      <modifiedWord>）</modifiedWord>
      <trackRevisions>false</trackRevisions>
    </reviewItem>
    <reviewItem>
      <errorID>534b48fb-54f0-4190-a6cb-52ebb6327ef3</errorID>
      <errorWord>(</errorWord>
      <group>L1_Format</group>
      <groupName>格式问题</groupName>
      <ability>L2_HalfPunc</ability>
      <abilityName>全半角检查</abilityName>
      <candidateList>
        <item>（</item>
      </candidateList>
      <explain>文本全半角错误。</explain>
      <paraID>7FAE4863</paraID>
      <start>2</start>
      <end>3</end>
      <status>modified</status>
      <modifiedWord>（</modifiedWord>
      <trackRevisions>false</trackRevisions>
    </reviewItem>
    <reviewItem>
      <errorID>0a713903-0ed8-49cc-88b8-b643fe16db7a</errorID>
      <errorWord>)</errorWord>
      <group>L1_Format</group>
      <groupName>格式问题</groupName>
      <ability>L2_HalfPunc</ability>
      <abilityName>全半角检查</abilityName>
      <candidateList>
        <item>）</item>
      </candidateList>
      <explain>文本全半角错误。</explain>
      <paraID>7FAE4863</paraID>
      <start>8</start>
      <end>9</end>
      <status>modified</status>
      <modifiedWord>）</modifiedWord>
      <trackRevisions>false</trackRevisions>
    </reviewItem>
    <reviewItem>
      <errorID>99297de7-d425-486f-bd36-33d9c102fad5</errorID>
      <errorWord>,</errorWord>
      <group>L1_Format</group>
      <groupName>格式问题</groupName>
      <ability>L2_HalfPunc</ability>
      <abilityName>全半角检查</abilityName>
      <candidateList>
        <item>，</item>
      </candidateList>
      <explain>文本全半角错误。</explain>
      <paraID>2D1892DB</paraID>
      <start>42</start>
      <end>43</end>
      <status>modified</status>
      <modifiedWord>，</modifiedWord>
      <trackRevisions>false</trackRevisions>
    </reviewItem>
    <reviewItem>
      <errorID>1036cb9e-2e6f-41c0-951d-f800b5c24b2e</errorID>
      <errorWord>,</errorWord>
      <group>L1_Format</group>
      <groupName>格式问题</groupName>
      <ability>L2_HalfPunc</ability>
      <abilityName>全半角检查</abilityName>
      <candidateList>
        <item>，</item>
      </candidateList>
      <explain>文本全半角错误。</explain>
      <paraID>2D1892DB</paraID>
      <start>52</start>
      <end>53</end>
      <status>modified</status>
      <modifiedWord>，</modifiedWord>
      <trackRevisions>false</trackRevisions>
    </reviewItem>
    <reviewItem>
      <errorID>60b6c69e-707f-44c9-8d4c-65a05651663b</errorID>
      <errorWord>(</errorWord>
      <group>L1_Format</group>
      <groupName>格式问题</groupName>
      <ability>L2_HalfPunc</ability>
      <abilityName>全半角检查</abilityName>
      <candidateList>
        <item>（</item>
      </candidateList>
      <explain>文本全半角错误。</explain>
      <paraID>3EF2E689</paraID>
      <start>9</start>
      <end>10</end>
      <status>modified</status>
      <modifiedWord>（</modifiedWord>
      <trackRevisions>false</trackRevisions>
    </reviewItem>
    <reviewItem>
      <errorID>65782e49-0f14-46c7-a465-f4851484808c</errorID>
      <errorWord>)</errorWord>
      <group>L1_Format</group>
      <groupName>格式问题</groupName>
      <ability>L2_HalfPunc</ability>
      <abilityName>全半角检查</abilityName>
      <candidateList>
        <item>）</item>
      </candidateList>
      <explain>文本全半角错误。</explain>
      <paraID>3EF2E689</paraID>
      <start>12</start>
      <end>13</end>
      <status>modified</status>
      <modifiedWord>）</modifiedWord>
      <trackRevisions>false</trackRevisions>
    </reviewItem>
    <reviewItem>
      <errorID>f76e5e6f-2988-4dba-8e01-840503b7432f</errorID>
      <errorWord>：</errorWord>
      <group>L1_Format</group>
      <groupName>格式问题</groupName>
      <ability>L2_HalfPunc</ability>
      <abilityName>全半角检查</abilityName>
      <candidateList>
        <item>: </item>
      </candidateList>
      <explain>文本全半角错误。</explain>
      <paraID>3168053E</paraID>
      <start>3</start>
      <end>5</end>
      <status>modified</status>
      <modifiedWord>: </modifiedWord>
      <trackRevisions>false</trackRevisions>
    </reviewItem>
    <reviewItem>
      <errorID>0d660f8f-c525-4087-93af-691a01476022</errorID>
      <errorWord>：</errorWord>
      <group>L1_Format</group>
      <groupName>格式问题</groupName>
      <ability>L2_HalfPunc</ability>
      <abilityName>全半角检查</abilityName>
      <candidateList>
        <item>:</item>
      </candidateList>
      <explain>文本全半角错误。</explain>
      <paraID>76868390</paraID>
      <start>3</start>
      <end>4</end>
      <status>modified</status>
      <modifiedWord>:</modifiedWord>
      <trackRevisions>false</trackRevisions>
    </reviewItem>
    <reviewItem>
      <errorID>8b526aaf-fb10-4b26-b32c-d59907847ab8</errorID>
      <errorWord>，</errorWord>
      <group>L1_Format</group>
      <groupName>格式问题</groupName>
      <ability>L2_HalfPunc</ability>
      <abilityName>全半角检查</abilityName>
      <candidateList>
        <item>,</item>
      </candidateList>
      <explain>文本全半角错误。</explain>
      <paraID>76868390</paraID>
      <start>11</start>
      <end>12</end>
      <status>modified</status>
      <modifiedWord>,</modifiedWord>
      <trackRevisions>false</trackRevisions>
    </reviewItem>
    <reviewItem>
      <errorID>72072ba7-38ec-4591-9842-d248a6e01b1e</errorID>
      <errorWord>~</errorWord>
      <group>L1_Format</group>
      <groupName>格式问题</groupName>
      <ability>L2_HalfPunc</ability>
      <abilityName>全半角检查</abilityName>
      <candidateList>
        <item>～</item>
      </candidateList>
      <explain>文本全半角错误。</explain>
      <paraID>76868390</paraID>
      <start>17</start>
      <end>18</end>
      <status>modified</status>
      <modifiedWord>～</modifiedWord>
      <trackRevisions>false</trackRevisions>
    </reviewItem>
    <reviewItem>
      <errorID>50502764-30de-42e8-bf83-d88d183ff5a2</errorID>
      <errorWord>，</errorWord>
      <group>L1_Format</group>
      <groupName>格式问题</groupName>
      <ability>L2_HalfPunc</ability>
      <abilityName>全半角检查</abilityName>
      <candidateList>
        <item>,</item>
      </candidateList>
      <explain>文本全半角错误。</explain>
      <paraID>76868390</paraID>
      <start>21</start>
      <end>22</end>
      <status>modified</status>
      <modifiedWord>,</modifiedWord>
      <trackRevisions>false</trackRevisions>
    </reviewItem>
    <reviewItem>
      <errorID>652d5180-fcea-4692-a4ec-d416311164d2</errorID>
      <errorWord>~</errorWord>
      <group>L1_Format</group>
      <groupName>格式问题</groupName>
      <ability>L2_HalfPunc</ability>
      <abilityName>全半角检查</abilityName>
      <candidateList>
        <item>～</item>
      </candidateList>
      <explain>文本全半角错误。</explain>
      <paraID>76868390</paraID>
      <start>27</start>
      <end>28</end>
      <status>modified</status>
      <modifiedWord>～</modifiedWord>
      <trackRevisions>false</trackRevisions>
    </reviewItem>
    <reviewItem>
      <errorID>891390be-df48-478a-8744-4c662ecbca06</errorID>
      <errorWord>，</errorWord>
      <group>L1_Format</group>
      <groupName>格式问题</groupName>
      <ability>L2_HalfPunc</ability>
      <abilityName>全半角检查</abilityName>
      <candidateList>
        <item>, </item>
      </candidateList>
      <explain>文本全半角错误。</explain>
      <paraID>76868390</paraID>
      <start>33</start>
      <end>35</end>
      <status>modified</status>
      <modifiedWord>, </modifiedWord>
      <trackRevisions>false</trackRevisions>
    </reviewItem>
    <reviewItem>
      <errorID>cbd61cfa-ab59-4822-bba6-2c1afd4bbc2c</errorID>
      <errorWord>：</errorWord>
      <group>L1_Format</group>
      <groupName>格式问题</groupName>
      <ability>L2_HalfPunc</ability>
      <abilityName>全半角检查</abilityName>
      <candidateList>
        <item>:</item>
      </candidateList>
      <explain>文本全半角错误。</explain>
      <paraID>76868390</paraID>
      <start>38</start>
      <end>39</end>
      <status>modified</status>
      <modifiedWord>:</modifiedWord>
      <trackRevisions>false</trackRevisions>
    </reviewItem>
    <reviewItem>
      <errorID>1175888f-c562-4f52-a731-f2cf3a33985c</errorID>
      <errorWord>,</errorWord>
      <group>L1_Format</group>
      <groupName>格式问题</groupName>
      <ability>L2_HalfPunc</ability>
      <abilityName>全半角检查</abilityName>
      <candidateList>
        <item>，</item>
      </candidateList>
      <explain>文本全半角错误。</explain>
      <paraID>37C1F3B9</paraID>
      <start>18</start>
      <end>19</end>
      <status>modified</status>
      <modifiedWord>，</modifiedWord>
      <trackRevisions>false</trackRevisions>
    </reviewItem>
    <reviewItem>
      <errorID>60a169ee-245e-4071-bc13-0c27941f03f6</errorID>
      <errorWord>(</errorWord>
      <group>L1_Format</group>
      <groupName>格式问题</groupName>
      <ability>L2_HalfPunc</ability>
      <abilityName>全半角检查</abilityName>
      <candidateList>
        <item>（</item>
      </candidateList>
      <explain>文本全半角错误。</explain>
      <paraID>37C1F3B9</paraID>
      <start>26</start>
      <end>27</end>
      <status>modified</status>
      <modifiedWord>（</modifiedWord>
      <trackRevisions>false</trackRevisions>
    </reviewItem>
    <reviewItem>
      <errorID>b2cbb422-4e4f-4334-92af-f95767fba483</errorID>
      <errorWord>)</errorWord>
      <group>L1_Format</group>
      <groupName>格式问题</groupName>
      <ability>L2_HalfPunc</ability>
      <abilityName>全半角检查</abilityName>
      <candidateList>
        <item>）</item>
      </candidateList>
      <explain>文本全半角错误。</explain>
      <paraID>37C1F3B9</paraID>
      <start>30</start>
      <end>31</end>
      <status>modified</status>
      <modifiedWord>）</modifiedWord>
      <trackRevisions>false</trackRevisions>
    </reviewItem>
    <reviewItem>
      <errorID>7e24a45e-7a59-4efb-ad22-d36429d7bbc3</errorID>
      <errorWord>,</errorWord>
      <group>L1_Format</group>
      <groupName>格式问题</groupName>
      <ability>L2_HalfPunc</ability>
      <abilityName>全半角检查</abilityName>
      <candidateList>
        <item>，</item>
      </candidateList>
      <explain>文本全半角错误。</explain>
      <paraID>6D53620B</paraID>
      <start>15</start>
      <end>16</end>
      <status>modified</status>
      <modifiedWord>，</modifiedWord>
      <trackRevisions>false</trackRevisions>
    </reviewItem>
    <reviewItem>
      <errorID>2ce08f82-1b77-48e9-9d34-21aa5789cbbe</errorID>
      <errorWord>(</errorWord>
      <group>L1_Format</group>
      <groupName>格式问题</groupName>
      <ability>L2_HalfPunc</ability>
      <abilityName>全半角检查</abilityName>
      <candidateList>
        <item>（</item>
      </candidateList>
      <explain>文本全半角错误。</explain>
      <paraID>6D53620B</paraID>
      <start>23</start>
      <end>24</end>
      <status>modified</status>
      <modifiedWord>（</modifiedWord>
      <trackRevisions>false</trackRevisions>
    </reviewItem>
    <reviewItem>
      <errorID>a6e791b1-6a8e-4305-a9c7-742027d85731</errorID>
      <errorWord>)</errorWord>
      <group>L1_Format</group>
      <groupName>格式问题</groupName>
      <ability>L2_HalfPunc</ability>
      <abilityName>全半角检查</abilityName>
      <candidateList>
        <item>）</item>
      </candidateList>
      <explain>文本全半角错误。</explain>
      <paraID>6D53620B</paraID>
      <start>27</start>
      <end>28</end>
      <status>modified</status>
      <modifiedWord>）</modifiedWord>
      <trackRevisions>false</trackRevisions>
    </reviewItem>
    <reviewItem>
      <errorID>0d9d142f-ff60-4a22-9ca0-158739971500</errorID>
      <errorWord>，</errorWord>
      <group>L1_Word</group>
      <groupName>字词问题</groupName>
      <ability>L2_Typo</ability>
      <abilityName>字词错误</abilityName>
      <candidateList>
        <item>，在</item>
      </candidateList>
      <explain/>
      <paraID>743AF358</paraID>
      <start>6</start>
      <end>7</end>
      <status>unmodified</status>
      <modifiedWord/>
      <trackRevisions>false</trackRevisions>
    </reviewItem>
    <reviewItem>
      <errorID>f5ec74a9-d004-4da1-bf0d-f2ec7627a933</errorID>
      <errorWord>更新</errorWord>
      <group>L1_Word</group>
      <groupName>字词问题</groupName>
      <ability>L2_Typo</ability>
      <abilityName>字词错误</abilityName>
      <candidateList>
        <item>更</item>
      </candidateList>
      <explain>〈副〉❶更加：刮了一夜北风，天～冷了｜～好地工作｜这样做～能解决问题。❷〈书〉再；又：～上一层楼。</explain>
      <paraID>577E5121</paraID>
      <start>43</start>
      <end>44</end>
      <status>modified</status>
      <modifiedWord>更</modifiedWord>
      <trackRevisions>false</trackRevisions>
    </reviewItem>
    <reviewItem>
      <errorID>eb5393a0-9140-4d66-8460-70a79bc0d7ba</errorID>
      <errorWord>准</errorWord>
      <group>L1_Word</group>
      <groupName>字词问题</groupName>
      <ability>L2_Typo</ability>
      <abilityName>字词错误</abilityName>
      <candidateList>
        <item>准确</item>
      </candidateList>
      <explain/>
      <paraID>577E5121</paraID>
      <start>56</start>
      <end>58</end>
      <status>modified</status>
      <modifiedWord>准确</modifiedWord>
      <trackRevisions>false</trackRevisions>
    </reviewItem>
    <reviewItem>
      <errorID>b2ee6043-f3ce-4d4d-ac42-922e77cddf3b</errorID>
      <errorWord>)</errorWord>
      <group>L1_Format</group>
      <groupName>格式问题</groupName>
      <ability>L2_HalfPunc</ability>
      <abilityName>全半角检查</abilityName>
      <candidateList>
        <item>）</item>
      </candidateList>
      <explain>文本全半角错误。</explain>
      <paraID>18D456C0</paraID>
      <start>36</start>
      <end>37</end>
      <status>modified</status>
      <modifiedWord>）</modifiedWord>
      <trackRevisions>false</trackRevisions>
    </reviewItem>
    <reviewItem>
      <errorID>cf761014-5d79-4f5d-8ce1-85352461cc48</errorID>
      <errorWord>)</errorWord>
      <group>L1_Format</group>
      <groupName>格式问题</groupName>
      <ability>L2_HalfPunc</ability>
      <abilityName>全半角检查</abilityName>
      <candidateList>
        <item>）</item>
      </candidateList>
      <explain>文本全半角错误。</explain>
      <paraID>18D456C0</paraID>
      <start>63</start>
      <end>64</end>
      <status>modified</status>
      <modifiedWord>）</modifiedWord>
      <trackRevisions>false</trackRevisions>
    </reviewItem>
    <reviewItem>
      <errorID>b0cf98f2-13ee-4dac-b012-e011b07d706e</errorID>
      <errorWord>)</errorWord>
      <group>L1_Format</group>
      <groupName>格式问题</groupName>
      <ability>L2_HalfPunc</ability>
      <abilityName>全半角检查</abilityName>
      <candidateList>
        <item>）</item>
      </candidateList>
      <explain>文本全半角错误。</explain>
      <paraID>18D456C0</paraID>
      <start>112</start>
      <end>113</end>
      <status>modified</status>
      <modifiedWord>）</modifiedWord>
      <trackRevisions>false</trackRevisions>
    </reviewItem>
    <reviewItem>
      <errorID>a21cf73b-8d1a-4e2e-a1bb-f3b8b2814b6c</errorID>
      <errorWord>)</errorWord>
      <group>L1_Format</group>
      <groupName>格式问题</groupName>
      <ability>L2_HalfPunc</ability>
      <abilityName>全半角检查</abilityName>
      <candidateList>
        <item>）</item>
      </candidateList>
      <explain>文本全半角错误。</explain>
      <paraID>18D456C0</paraID>
      <start>139</start>
      <end>140</end>
      <status>modified</status>
      <modifiedWord>）</modifiedWord>
      <trackRevisions>false</trackRevisions>
    </reviewItem>
    <reviewItem>
      <errorID>6bbe6fe1-5375-430f-beec-75cdc6fddf93</errorID>
      <errorWord>(</errorWord>
      <group>L1_Format</group>
      <groupName>格式问题</groupName>
      <ability>L2_HalfPunc</ability>
      <abilityName>全半角检查</abilityName>
      <candidateList>
        <item>（</item>
      </candidateList>
      <explain>文本全半角错误。</explain>
      <paraID>59E726A2</paraID>
      <start>26</start>
      <end>27</end>
      <status>modified</status>
      <modifiedWord>（</modifiedWord>
      <trackRevisions>false</trackRevisions>
    </reviewItem>
    <reviewItem>
      <errorID>f9274522-cf99-42f2-985a-3e73da4c5469</errorID>
      <errorWord>)</errorWord>
      <group>L1_Format</group>
      <groupName>格式问题</groupName>
      <ability>L2_HalfPunc</ability>
      <abilityName>全半角检查</abilityName>
      <candidateList>
        <item>）</item>
      </candidateList>
      <explain>文本全半角错误。</explain>
      <paraID>59E726A2</paraID>
      <start>31</start>
      <end>32</end>
      <status>modified</status>
      <modifiedWord>）</modifiedWord>
      <trackRevisions>false</trackRevisions>
    </reviewItem>
    <reviewItem>
      <errorID>87f90f8a-2299-4867-ae3b-7925deb1527f</errorID>
      <errorWord>,</errorWord>
      <group>L1_Format</group>
      <groupName>格式问题</groupName>
      <ability>L2_HalfPunc</ability>
      <abilityName>全半角检查</abilityName>
      <candidateList>
        <item>，</item>
      </candidateList>
      <explain>文本全半角错误。</explain>
      <paraID> 10EB7F4</paraID>
      <start>35</start>
      <end>36</end>
      <status>modified</status>
      <modifiedWord>，</modifiedWord>
      <trackRevisions>false</trackRevisions>
    </reviewItem>
    <reviewItem>
      <errorID>1312a0c9-08f4-432d-ad9f-094f5b4c660e</errorID>
      <errorWord>;</errorWord>
      <group>L1_Format</group>
      <groupName>格式问题</groupName>
      <ability>L2_HalfPunc</ability>
      <abilityName>全半角检查</abilityName>
      <candidateList>
        <item>；</item>
      </candidateList>
      <explain>文本全半角错误。</explain>
      <paraID> 10EB7F4</paraID>
      <start>40</start>
      <end>41</end>
      <status>modified</status>
      <modifiedWord>；</modifiedWord>
      <trackRevisions>false</trackRevisions>
    </reviewItem>
    <reviewItem>
      <errorID>89b7ace9-273b-4c39-941c-0e0700ba5c2e</errorID>
      <errorWord>,</errorWord>
      <group>L1_Format</group>
      <groupName>格式问题</groupName>
      <ability>L2_HalfPunc</ability>
      <abilityName>全半角检查</abilityName>
      <candidateList>
        <item>，</item>
      </candidateList>
      <explain>文本全半角错误。</explain>
      <paraID>4F739EEA</paraID>
      <start>40</start>
      <end>41</end>
      <status>modified</status>
      <modifiedWord>，</modifiedWord>
      <trackRevisions>false</trackRevisions>
    </reviewItem>
    <reviewItem>
      <errorID>7b9c5473-06b5-414e-ae26-48e9b5eecf1e</errorID>
      <errorWord>;</errorWord>
      <group>L1_Format</group>
      <groupName>格式问题</groupName>
      <ability>L2_HalfPunc</ability>
      <abilityName>全半角检查</abilityName>
      <candidateList>
        <item>；</item>
      </candidateList>
      <explain>文本全半角错误。</explain>
      <paraID>4F739EEA</paraID>
      <start>45</start>
      <end>46</end>
      <status>modified</status>
      <modifiedWord>；</modifiedWord>
      <trackRevisions>false</trackRevisions>
    </reviewItem>
    <reviewItem>
      <errorID>5b71eff4-ac7c-4063-b400-834b7c476eb8</errorID>
      <errorWord>：</errorWord>
      <group>L1_Format</group>
      <groupName>格式问题</groupName>
      <ability>L2_HalfPunc</ability>
      <abilityName>全半角检查</abilityName>
      <candidateList>
        <item>:</item>
      </candidateList>
      <explain>文本全半角错误。</explain>
      <paraID>58E45899</paraID>
      <start>5</start>
      <end>6</end>
      <status>modified</status>
      <modifiedWord>:</modifiedWord>
      <trackRevisions>false</trackRevisions>
    </reviewItem>
    <reviewItem>
      <errorID>aa3574b5-2087-4963-85a6-9dcc2ef787c4</errorID>
      <errorWord>（</errorWord>
      <group>L1_Format</group>
      <groupName>格式问题</groupName>
      <ability>L2_HalfPunc</ability>
      <abilityName>全半角检查</abilityName>
      <candidateList>
        <item>(</item>
      </candidateList>
      <explain>文本全半角错误。</explain>
      <paraID>58E45899</paraID>
      <start>12</start>
      <end>13</end>
      <status>modified</status>
      <modifiedWord>(</modifiedWord>
      <trackRevisions>false</trackRevisions>
    </reviewItem>
    <reviewItem>
      <errorID>ebefa2ea-1910-481e-9469-6d917b05256a</errorID>
      <errorWord>，</errorWord>
      <group>L1_Format</group>
      <groupName>格式问题</groupName>
      <ability>L2_HalfPunc</ability>
      <abilityName>全半角检查</abilityName>
      <candidateList>
        <item>,</item>
      </candidateList>
      <explain>文本全半角错误。</explain>
      <paraID>58E45899</paraID>
      <start>24</start>
      <end>25</end>
      <status>modified</status>
      <modifiedWord>,</modifiedWord>
      <trackRevisions>false</trackRevisions>
    </reviewItem>
    <reviewItem>
      <errorID>90e91a75-3876-4591-84ac-8a09daee3e5b</errorID>
      <errorWord>，</errorWord>
      <group>L1_Format</group>
      <groupName>格式问题</groupName>
      <ability>L2_HalfPunc</ability>
      <abilityName>全半角检查</abilityName>
      <candidateList>
        <item>,</item>
      </candidateList>
      <explain>文本全半角错误。</explain>
      <paraID>58E45899</paraID>
      <start>36</start>
      <end>37</end>
      <status>modified</status>
      <modifiedWord>,</modifiedWord>
      <trackRevisions>false</trackRevisions>
    </reviewItem>
    <reviewItem>
      <errorID>b220af00-155a-411a-a884-f4735d3da334</errorID>
      <errorWord>，</errorWord>
      <group>L1_Format</group>
      <groupName>格式问题</groupName>
      <ability>L2_HalfPunc</ability>
      <abilityName>全半角检查</abilityName>
      <candidateList>
        <item>,</item>
      </candidateList>
      <explain>文本全半角错误。</explain>
      <paraID>58E45899</paraID>
      <start>48</start>
      <end>49</end>
      <status>modified</status>
      <modifiedWord>,</modifiedWord>
      <trackRevisions>false</trackRevisions>
    </reviewItem>
    <reviewItem>
      <errorID>c0dbf696-0d8f-4567-8351-5c063f8cab44</errorID>
      <errorWord>，</errorWord>
      <group>L1_Format</group>
      <groupName>格式问题</groupName>
      <ability>L2_HalfPunc</ability>
      <abilityName>全半角检查</abilityName>
      <candidateList>
        <item>,</item>
      </candidateList>
      <explain>文本全半角错误。</explain>
      <paraID>58E45899</paraID>
      <start>59</start>
      <end>60</end>
      <status>modified</status>
      <modifiedWord>,</modifiedWord>
      <trackRevisions>false</trackRevisions>
    </reviewItem>
    <reviewItem>
      <errorID>f193242a-221c-40c5-95e0-a64178792262</errorID>
      <errorWord>）</errorWord>
      <group>L1_Format</group>
      <groupName>格式问题</groupName>
      <ability>L2_HalfPunc</ability>
      <abilityName>全半角检查</abilityName>
      <candidateList>
        <item>)</item>
      </candidateList>
      <explain>文本全半角错误。</explain>
      <paraID>58E45899</paraID>
      <start>70</start>
      <end>71</end>
      <status>modified</status>
      <modifiedWord>)</modifiedWord>
      <trackRevisions>false</trackRevisions>
    </reviewItem>
    <reviewItem>
      <errorID>13446f0d-09f6-4ff8-a705-569c58c43934</errorID>
      <errorWord>：</errorWord>
      <group>L1_Format</group>
      <groupName>格式问题</groupName>
      <ability>L2_HalfPunc</ability>
      <abilityName>全半角检查</abilityName>
      <candidateList>
        <item>:</item>
      </candidateList>
      <explain>文本全半角错误。</explain>
      <paraID>5CF3C7BA</paraID>
      <start>5</start>
      <end>6</end>
      <status>modified</status>
      <modifiedWord>:</modifiedWord>
      <trackRevisions>false</trackRevisions>
    </reviewItem>
    <reviewItem>
      <errorID>bc1442a2-ae57-402f-8ead-d3786b504457</errorID>
      <errorWord>（</errorWord>
      <group>L1_Format</group>
      <groupName>格式问题</groupName>
      <ability>L2_HalfPunc</ability>
      <abilityName>全半角检查</abilityName>
      <candidateList>
        <item>(</item>
      </candidateList>
      <explain>文本全半角错误。</explain>
      <paraID>5CF3C7BA</paraID>
      <start>12</start>
      <end>13</end>
      <status>modified</status>
      <modifiedWord>(</modifiedWord>
      <trackRevisions>false</trackRevisions>
    </reviewItem>
    <reviewItem>
      <errorID>beeddf43-4ac4-4cf5-8b2b-416c9d407720</errorID>
      <errorWord>，</errorWord>
      <group>L1_Format</group>
      <groupName>格式问题</groupName>
      <ability>L2_HalfPunc</ability>
      <abilityName>全半角检查</abilityName>
      <candidateList>
        <item>,</item>
      </candidateList>
      <explain>文本全半角错误。</explain>
      <paraID>5CF3C7BA</paraID>
      <start>24</start>
      <end>25</end>
      <status>modified</status>
      <modifiedWord>,</modifiedWord>
      <trackRevisions>false</trackRevisions>
    </reviewItem>
    <reviewItem>
      <errorID>447c259f-4da3-4a7b-99d0-cf52ed147d98</errorID>
      <errorWord>，</errorWord>
      <group>L1_Format</group>
      <groupName>格式问题</groupName>
      <ability>L2_HalfPunc</ability>
      <abilityName>全半角检查</abilityName>
      <candidateList>
        <item>,</item>
      </candidateList>
      <explain>文本全半角错误。</explain>
      <paraID>5CF3C7BA</paraID>
      <start>36</start>
      <end>37</end>
      <status>modified</status>
      <modifiedWord>,</modifiedWord>
      <trackRevisions>false</trackRevisions>
    </reviewItem>
    <reviewItem>
      <errorID>83f17b09-5604-4529-9e9f-86cd94665625</errorID>
      <errorWord>，</errorWord>
      <group>L1_Format</group>
      <groupName>格式问题</groupName>
      <ability>L2_HalfPunc</ability>
      <abilityName>全半角检查</abilityName>
      <candidateList>
        <item>,</item>
      </candidateList>
      <explain>文本全半角错误。</explain>
      <paraID>5CF3C7BA</paraID>
      <start>48</start>
      <end>49</end>
      <status>modified</status>
      <modifiedWord>,</modifiedWord>
      <trackRevisions>false</trackRevisions>
    </reviewItem>
    <reviewItem>
      <errorID>a380109b-ce19-4e30-9113-f8bb88e0d931</errorID>
      <errorWord>，</errorWord>
      <group>L1_Format</group>
      <groupName>格式问题</groupName>
      <ability>L2_HalfPunc</ability>
      <abilityName>全半角检查</abilityName>
      <candidateList>
        <item>,</item>
      </candidateList>
      <explain>文本全半角错误。</explain>
      <paraID>5CF3C7BA</paraID>
      <start>59</start>
      <end>60</end>
      <status>modified</status>
      <modifiedWord>,</modifiedWord>
      <trackRevisions>false</trackRevisions>
    </reviewItem>
    <reviewItem>
      <errorID>73738669-2ed2-4288-a9d5-334b7679abe0</errorID>
      <errorWord>）</errorWord>
      <group>L1_Format</group>
      <groupName>格式问题</groupName>
      <ability>L2_HalfPunc</ability>
      <abilityName>全半角检查</abilityName>
      <candidateList>
        <item>)</item>
      </candidateList>
      <explain>文本全半角错误。</explain>
      <paraID>5CF3C7BA</paraID>
      <start>70</start>
      <end>71</end>
      <status>modified</status>
      <modifiedWord>)</modifiedWord>
      <trackRevisions>false</trackRevisions>
    </reviewItem>
    <reviewItem>
      <errorID>1f4f99be-7b3d-4d1c-9b94-4ef26173c1eb</errorID>
      <errorWord>：</errorWord>
      <group>L1_Format</group>
      <groupName>格式问题</groupName>
      <ability>L2_HalfPunc</ability>
      <abilityName>全半角检查</abilityName>
      <candidateList>
        <item>:</item>
      </candidateList>
      <explain>文本全半角错误。</explain>
      <paraID>4E637C7A</paraID>
      <start>5</start>
      <end>6</end>
      <status>modified</status>
      <modifiedWord>:</modifiedWord>
      <trackRevisions>false</trackRevisions>
    </reviewItem>
    <reviewItem>
      <errorID>08a6020b-0548-483f-8a02-56fe6d563e3a</errorID>
      <errorWord>（</errorWord>
      <group>L1_Format</group>
      <groupName>格式问题</groupName>
      <ability>L2_HalfPunc</ability>
      <abilityName>全半角检查</abilityName>
      <candidateList>
        <item>(</item>
      </candidateList>
      <explain>文本全半角错误。</explain>
      <paraID>4E637C7A</paraID>
      <start>12</start>
      <end>13</end>
      <status>modified</status>
      <modifiedWord>(</modifiedWord>
      <trackRevisions>false</trackRevisions>
    </reviewItem>
    <reviewItem>
      <errorID>25d4bd6e-940e-4694-9e82-9fb85256fd62</errorID>
      <errorWord>，</errorWord>
      <group>L1_Format</group>
      <groupName>格式问题</groupName>
      <ability>L2_HalfPunc</ability>
      <abilityName>全半角检查</abilityName>
      <candidateList>
        <item>,</item>
      </candidateList>
      <explain>文本全半角错误。</explain>
      <paraID>4E637C7A</paraID>
      <start>39</start>
      <end>40</end>
      <status>modified</status>
      <modifiedWord>,</modifiedWord>
      <trackRevisions>false</trackRevisions>
    </reviewItem>
    <reviewItem>
      <errorID>8bd17d2c-6197-4ce2-8af1-91dacd3572d2</errorID>
      <errorWord>，</errorWord>
      <group>L1_Format</group>
      <groupName>格式问题</groupName>
      <ability>L2_HalfPunc</ability>
      <abilityName>全半角检查</abilityName>
      <candidateList>
        <item>,</item>
      </candidateList>
      <explain>文本全半角错误。</explain>
      <paraID>4E637C7A</paraID>
      <start>51</start>
      <end>52</end>
      <status>modified</status>
      <modifiedWord>,</modifiedWord>
      <trackRevisions>false</trackRevisions>
    </reviewItem>
    <reviewItem>
      <errorID>63fe6011-7deb-4486-9976-ebdebbbdda2f</errorID>
      <errorWord>，</errorWord>
      <group>L1_Format</group>
      <groupName>格式问题</groupName>
      <ability>L2_HalfPunc</ability>
      <abilityName>全半角检查</abilityName>
      <candidateList>
        <item>,</item>
      </candidateList>
      <explain>文本全半角错误。</explain>
      <paraID>4E637C7A</paraID>
      <start>62</start>
      <end>63</end>
      <status>modified</status>
      <modifiedWord>,</modifiedWord>
      <trackRevisions>false</trackRevisions>
    </reviewItem>
    <reviewItem>
      <errorID>693975a5-9d64-4009-a962-0991d7419194</errorID>
      <errorWord>）</errorWord>
      <group>L1_Format</group>
      <groupName>格式问题</groupName>
      <ability>L2_HalfPunc</ability>
      <abilityName>全半角检查</abilityName>
      <candidateList>
        <item>)</item>
      </candidateList>
      <explain>文本全半角错误。</explain>
      <paraID>4E637C7A</paraID>
      <start>73</start>
      <end>74</end>
      <status>modified</status>
      <modifiedWord>)</modifiedWord>
      <trackRevisions>false</trackRevisions>
    </reviewItem>
    <reviewItem>
      <errorID>8a211e77-1021-4f5d-b598-46d81070c10b</errorID>
      <errorWord>：</errorWord>
      <group>L1_Format</group>
      <groupName>格式问题</groupName>
      <ability>L2_HalfPunc</ability>
      <abilityName>全半角检查</abilityName>
      <candidateList>
        <item>:</item>
      </candidateList>
      <explain>文本全半角错误。</explain>
      <paraID>212C3914</paraID>
      <start>5</start>
      <end>6</end>
      <status>modified</status>
      <modifiedWord>:</modifiedWord>
      <trackRevisions>false</trackRevisions>
    </reviewItem>
    <reviewItem>
      <errorID>582abfe9-e488-4999-89cb-90aa0c590ac5</errorID>
      <errorWord>（</errorWord>
      <group>L1_Format</group>
      <groupName>格式问题</groupName>
      <ability>L2_HalfPunc</ability>
      <abilityName>全半角检查</abilityName>
      <candidateList>
        <item>(</item>
      </candidateList>
      <explain>文本全半角错误。</explain>
      <paraID>212C3914</paraID>
      <start>12</start>
      <end>13</end>
      <status>modified</status>
      <modifiedWord>(</modifiedWord>
      <trackRevisions>false</trackRevisions>
    </reviewItem>
    <reviewItem>
      <errorID>f4d455e2-4d42-407a-9dbd-588ae618b6f8</errorID>
      <errorWord>，</errorWord>
      <group>L1_Format</group>
      <groupName>格式问题</groupName>
      <ability>L2_HalfPunc</ability>
      <abilityName>全半角检查</abilityName>
      <candidateList>
        <item>,</item>
      </candidateList>
      <explain>文本全半角错误。</explain>
      <paraID>212C3914</paraID>
      <start>38</start>
      <end>39</end>
      <status>modified</status>
      <modifiedWord>,</modifiedWord>
      <trackRevisions>false</trackRevisions>
    </reviewItem>
    <reviewItem>
      <errorID>c311105f-d444-49df-9ed3-dd8a8fa9741b</errorID>
      <errorWord>，</errorWord>
      <group>L1_Format</group>
      <groupName>格式问题</groupName>
      <ability>L2_HalfPunc</ability>
      <abilityName>全半角检查</abilityName>
      <candidateList>
        <item>,</item>
      </candidateList>
      <explain>文本全半角错误。</explain>
      <paraID>212C3914</paraID>
      <start>50</start>
      <end>51</end>
      <status>modified</status>
      <modifiedWord>,</modifiedWord>
      <trackRevisions>false</trackRevisions>
    </reviewItem>
    <reviewItem>
      <errorID>f2e4e40e-b20f-4576-958e-7245e05f1c78</errorID>
      <errorWord>，</errorWord>
      <group>L1_Format</group>
      <groupName>格式问题</groupName>
      <ability>L2_HalfPunc</ability>
      <abilityName>全半角检查</abilityName>
      <candidateList>
        <item>,</item>
      </candidateList>
      <explain>文本全半角错误。</explain>
      <paraID>212C3914</paraID>
      <start>61</start>
      <end>62</end>
      <status>modified</status>
      <modifiedWord>,</modifiedWord>
      <trackRevisions>false</trackRevisions>
    </reviewItem>
    <reviewItem>
      <errorID>64ea2628-9f65-450f-9a31-4834252f0608</errorID>
      <errorWord>）</errorWord>
      <group>L1_Format</group>
      <groupName>格式问题</groupName>
      <ability>L2_HalfPunc</ability>
      <abilityName>全半角检查</abilityName>
      <candidateList>
        <item>)</item>
      </candidateList>
      <explain>文本全半角错误。</explain>
      <paraID>212C3914</paraID>
      <start>72</start>
      <end>73</end>
      <status>modified</status>
      <modifiedWord>)</modifiedWord>
      <trackRevisions>false</trackRevisions>
    </reviewItem>
    <reviewItem>
      <errorID>b26b02b1-9add-410b-9c32-97cb96beea74</errorID>
      <errorWord>,</errorWord>
      <group>L1_Format</group>
      <groupName>格式问题</groupName>
      <ability>L2_HalfPunc</ability>
      <abilityName>全半角检查</abilityName>
      <candidateList>
        <item>，</item>
      </candidateList>
      <explain>文本全半角错误。</explain>
      <paraID>2DF5F5F1</paraID>
      <start>15</start>
      <end>16</end>
      <status>modified</status>
      <modifiedWord>，</modifiedWord>
      <trackRevisions>false</trackRevisions>
    </reviewItem>
    <reviewItem>
      <errorID>0d0d2ec2-d44a-4748-8088-7366398da6ea</errorID>
      <errorWord>,</errorWord>
      <group>L1_Format</group>
      <groupName>格式问题</groupName>
      <ability>L2_HalfPunc</ability>
      <abilityName>全半角检查</abilityName>
      <candidateList>
        <item>，</item>
      </candidateList>
      <explain>文本全半角错误。</explain>
      <paraID>2DF5F5F1</paraID>
      <start>22</start>
      <end>23</end>
      <status>modified</status>
      <modifiedWord>，</modifiedWord>
      <trackRevisions>false</trackRevisions>
    </reviewItem>
    <reviewItem>
      <errorID>8596767c-ed49-454e-8d8c-a1825507ddb5</errorID>
      <errorWord>,</errorWord>
      <group>L1_Format</group>
      <groupName>格式问题</groupName>
      <ability>L2_HalfPunc</ability>
      <abilityName>全半角检查</abilityName>
      <candidateList>
        <item>，</item>
      </candidateList>
      <explain>文本全半角错误。</explain>
      <paraID>3915ECA0</paraID>
      <start>19</start>
      <end>20</end>
      <status>modified</status>
      <modifiedWord>，</modifiedWord>
      <trackRevisions>false</trackRevisions>
    </reviewItem>
    <reviewItem>
      <errorID>d397c2a7-7a84-4ff8-84ec-e6a497789e3e</errorID>
      <errorWord>,</errorWord>
      <group>L1_Format</group>
      <groupName>格式问题</groupName>
      <ability>L2_HalfPunc</ability>
      <abilityName>全半角检查</abilityName>
      <candidateList>
        <item>，</item>
      </candidateList>
      <explain>文本全半角错误。</explain>
      <paraID>3915ECA0</paraID>
      <start>53</start>
      <end>54</end>
      <status>modified</status>
      <modifiedWord>，</modifiedWord>
      <trackRevisions>false</trackRevisions>
    </reviewItem>
    <reviewItem>
      <errorID>77f4a17e-7ffa-4074-ba7d-60a4f41d6eb4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98168A</paraID>
      <start>16</start>
      <end>17</end>
      <status>unmodified</status>
      <modifiedWord/>
      <trackRevisions>false</trackRevisions>
    </reviewItem>
    <reviewItem>
      <errorID>da6ab7ae-cbd9-4364-9dcb-7da3f6ad450f</errorID>
      <errorWord>(</errorWord>
      <group>L1_Format</group>
      <groupName>格式问题</groupName>
      <ability>L2_HalfPunc</ability>
      <abilityName>全半角检查</abilityName>
      <candidateList>
        <item>（</item>
      </candidateList>
      <explain>文本全半角错误。</explain>
      <paraID>253C355F</paraID>
      <start>45</start>
      <end>46</end>
      <status>modified</status>
      <modifiedWord>（</modifiedWord>
      <trackRevisions>false</trackRevisions>
    </reviewItem>
    <reviewItem>
      <errorID>5f21ac35-3c47-4575-80c6-7d679ab38213</errorID>
      <errorWord>)</errorWord>
      <group>L1_Format</group>
      <groupName>格式问题</groupName>
      <ability>L2_HalfPunc</ability>
      <abilityName>全半角检查</abilityName>
      <candidateList>
        <item>）</item>
      </candidateList>
      <explain>文本全半角错误。</explain>
      <paraID>253C355F</paraID>
      <start>49</start>
      <end>50</end>
      <status>modified</status>
      <modifiedWord>）</modifiedWord>
      <trackRevisions>false</trackRevisions>
    </reviewItem>
    <reviewItem>
      <errorID>6643f63a-bdfd-4f0b-9d9b-078cd5e77dcc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31F650A5</paraID>
      <start>8</start>
      <end>9</end>
      <status>unmodified</status>
      <modifiedWord/>
      <trackRevisions>false</trackRevisions>
    </reviewItem>
    <reviewItem>
      <errorID>8ec0f6ea-97f8-489d-b18a-a5f5de2924cc</errorID>
      <errorWord>去误</errorWord>
      <group>L1_Word</group>
      <groupName>字词问题</groupName>
      <ability>L2_Typo</ability>
      <abilityName>字词错误</abilityName>
      <candidateList>
        <item>无误</item>
      </candidateList>
      <explain/>
      <paraID>7321BF44</paraID>
      <start>70</start>
      <end>72</end>
      <status>unmodified</status>
      <modifiedWord/>
      <trackRevisions>false</trackRevisions>
    </reviewItem>
    <reviewItem>
      <errorID>69f83c2c-a3de-452a-b161-af231c28cf34</errorID>
      <errorWord>~</errorWord>
      <group>L1_Format</group>
      <groupName>格式问题</groupName>
      <ability>L2_HalfPunc</ability>
      <abilityName>全半角检查</abilityName>
      <candidateList>
        <item>～</item>
      </candidateList>
      <explain>文本全半角错误。</explain>
      <paraID>563886FB</paraID>
      <start>5</start>
      <end>6</end>
      <status>modified</status>
      <modifiedWord>～</modifiedWord>
      <trackRevisions>false</trackRevisions>
    </reviewItem>
    <reviewItem>
      <errorID>33650478-7ae0-4325-8467-2915ed2bede2</errorID>
      <errorWord>”</errorWord>
      <group>L1_Punc</group>
      <groupName>标点问题</groupName>
      <ability>L2_Punc</ability>
      <abilityName>标点符号检查</abilityName>
      <candidateList/>
      <explain/>
      <paraID>3E71D75B</paraID>
      <start>11</start>
      <end>12</end>
      <status>unmodified</status>
      <modifiedWord/>
      <trackRevisions>false</trackRevisions>
    </reviewItem>
    <reviewItem>
      <errorID>a9293235-f255-4af3-a9c7-fed5fbcb26bd</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3956C843</paraID>
      <start>5</start>
      <end>11</end>
      <status>modified</status>
      <modifiedWord>5%～95%</modifiedWord>
      <trackRevisions>false</trackRevisions>
    </reviewItem>
    <reviewItem>
      <errorID>d0687557-7c94-4bf7-91bd-6d8ed7276250</errorID>
      <errorWord>)</errorWord>
      <group>L1_Format</group>
      <groupName>格式问题</groupName>
      <ability>L2_HalfPunc</ability>
      <abilityName>全半角检查</abilityName>
      <candidateList>
        <item>）</item>
      </candidateList>
      <explain>文本全半角错误。</explain>
      <paraID>2FC1ED1F</paraID>
      <start>8</start>
      <end>9</end>
      <status>modified</status>
      <modifiedWord>）</modifiedWord>
      <trackRevisions>false</trackRevisions>
    </reviewItem>
    <reviewItem>
      <errorID>7679c68b-c91b-4c08-9bb4-0f32757cc801</errorID>
      <errorWord>)</errorWord>
      <group>L1_Format</group>
      <groupName>格式问题</groupName>
      <ability>L2_HalfPunc</ability>
      <abilityName>全半角检查</abilityName>
      <candidateList>
        <item>）</item>
      </candidateList>
      <explain>文本全半角错误。</explain>
      <paraID>2FC1ED1F</paraID>
      <start>42</start>
      <end>43</end>
      <status>modified</status>
      <modifiedWord>）</modifiedWord>
      <trackRevisions>false</trackRevisions>
    </reviewItem>
    <reviewItem>
      <errorID>90ec1081-b415-4063-b846-f435fee85e17</errorID>
      <errorWord>)</errorWord>
      <group>L1_Format</group>
      <groupName>格式问题</groupName>
      <ability>L2_HalfPunc</ability>
      <abilityName>全半角检查</abilityName>
      <candidateList>
        <item>）</item>
      </candidateList>
      <explain>文本全半角错误。</explain>
      <paraID>2FC1ED1F</paraID>
      <start>59</start>
      <end>60</end>
      <status>modified</status>
      <modifiedWord>）</modifiedWord>
      <trackRevisions>false</trackRevisions>
    </reviewItem>
    <reviewItem>
      <errorID>a4d27cf3-3da0-4bc3-be43-be0d49bd27f3</errorID>
      <errorWord>)</errorWord>
      <group>L1_Format</group>
      <groupName>格式问题</groupName>
      <ability>L2_HalfPunc</ability>
      <abilityName>全半角检查</abilityName>
      <candidateList>
        <item>）</item>
      </candidateList>
      <explain>文本全半角错误。</explain>
      <paraID>2FC1ED1F</paraID>
      <start>77</start>
      <end>78</end>
      <status>modified</status>
      <modifiedWord>）</modifiedWord>
      <trackRevisions>false</trackRevisions>
    </reviewItem>
    <reviewItem>
      <errorID>49ed8cab-6958-44c0-a4bc-255d9231c067</errorID>
      <errorWord>)</errorWord>
      <group>L1_Format</group>
      <groupName>格式问题</groupName>
      <ability>L2_HalfPunc</ability>
      <abilityName>全半角检查</abilityName>
      <candidateList>
        <item>）</item>
      </candidateList>
      <explain>文本全半角错误。</explain>
      <paraID>2FC1ED1F</paraID>
      <start>91</start>
      <end>92</end>
      <status>modified</status>
      <modifiedWord>）</modifiedWord>
      <trackRevisions>false</trackRevisions>
    </reviewItem>
    <reviewItem>
      <errorID>59b0ffc1-d40a-4485-b1f0-1fb9483d0120</errorID>
      <errorWord>)</errorWord>
      <group>L1_Format</group>
      <groupName>格式问题</groupName>
      <ability>L2_HalfPunc</ability>
      <abilityName>全半角检查</abilityName>
      <candidateList>
        <item>）</item>
      </candidateList>
      <explain>文本全半角错误。</explain>
      <paraID>38929B43</paraID>
      <start>8</start>
      <end>9</end>
      <status>modified</status>
      <modifiedWord>）</modifiedWord>
      <trackRevisions>false</trackRevisions>
    </reviewItem>
    <reviewItem>
      <errorID>185b2e9b-8491-4a14-a0f5-102a0f723ddf</errorID>
      <errorWord>)</errorWord>
      <group>L1_Format</group>
      <groupName>格式问题</groupName>
      <ability>L2_HalfPunc</ability>
      <abilityName>全半角检查</abilityName>
      <candidateList>
        <item>）</item>
      </candidateList>
      <explain>文本全半角错误。</explain>
      <paraID>38929B43</paraID>
      <start>44</start>
      <end>45</end>
      <status>modified</status>
      <modifiedWord>）</modifiedWord>
      <trackRevisions>false</trackRevisions>
    </reviewItem>
    <reviewItem>
      <errorID>2814c17d-b672-4a32-a865-88ea718f2138</errorID>
      <errorWord>)</errorWord>
      <group>L1_Format</group>
      <groupName>格式问题</groupName>
      <ability>L2_HalfPunc</ability>
      <abilityName>全半角检查</abilityName>
      <candidateList>
        <item>）</item>
      </candidateList>
      <explain>文本全半角错误。</explain>
      <paraID>38929B43</paraID>
      <start>98</start>
      <end>99</end>
      <status>modified</status>
      <modifiedWord>）</modifiedWord>
      <trackRevisions>false</trackRevisions>
    </reviewItem>
    <reviewItem>
      <errorID>e4a4c730-b3bc-4453-baba-18a9096eda44</errorID>
      <errorWord>球型</errorWord>
      <group>L1_Word</group>
      <groupName>字词问题</groupName>
      <ability>L2_Typo</ability>
      <abilityName>字词错误</abilityName>
      <candidateList>
        <item>球形</item>
      </candidateList>
      <explain>存在发音相同字词的误用。</explain>
      <paraID>31D74F0F</paraID>
      <start>13</start>
      <end>15</end>
      <status>unmodified</status>
      <modifiedWord/>
      <trackRevisions>false</trackRevisions>
    </reviewItem>
    <reviewItem>
      <errorID>a7dde73f-d889-4492-81a4-5ccde5243507</errorID>
      <errorWord>(</errorWord>
      <group>L1_Format</group>
      <groupName>格式问题</groupName>
      <ability>L2_HalfPunc</ability>
      <abilityName>全半角检查</abilityName>
      <candidateList>
        <item>（</item>
      </candidateList>
      <explain>文本全半角错误。</explain>
      <paraID>7555507E</paraID>
      <start>9</start>
      <end>10</end>
      <status>modified</status>
      <modifiedWord>（</modifiedWord>
      <trackRevisions>false</trackRevisions>
    </reviewItem>
    <reviewItem>
      <errorID>59a9f595-3d1d-46b9-b17c-cac3e99072c4</errorID>
      <errorWord>)</errorWord>
      <group>L1_Format</group>
      <groupName>格式问题</groupName>
      <ability>L2_HalfPunc</ability>
      <abilityName>全半角检查</abilityName>
      <candidateList>
        <item>）</item>
      </candidateList>
      <explain>文本全半角错误。</explain>
      <paraID>7555507E</paraID>
      <start>15</start>
      <end>16</end>
      <status>modified</status>
      <modifiedWord>）</modifiedWord>
      <trackRevisions>false</trackRevisions>
    </reviewItem>
    <reviewItem>
      <errorID>c1b6d774-6ab9-4ec1-b6ec-a251f4dcc268</errorID>
      <errorWord>更新</errorWord>
      <group>L1_Word</group>
      <groupName>字词问题</groupName>
      <ability>L2_Typo</ability>
      <abilityName>字词错误</abilityName>
      <candidateList>
        <item>更</item>
      </candidateList>
      <explain>〈副〉❶更加：刮了一夜北风，天～冷了｜～好地工作｜这样做～能解决问题。❷〈书〉再；又：～上一层楼。</explain>
      <paraID>43FCE965</paraID>
      <start>45</start>
      <end>46</end>
      <status>modified</status>
      <modifiedWord>更</modifiedWord>
      <trackRevisions>false</trackRevisions>
    </reviewItem>
    <reviewItem>
      <errorID>9b2b5d8f-a28b-4aac-b54e-62eab6a9108d</errorID>
      <errorWord>(</errorWord>
      <group>L1_Format</group>
      <groupName>格式问题</groupName>
      <ability>L2_HalfPunc</ability>
      <abilityName>全半角检查</abilityName>
      <candidateList>
        <item>（</item>
      </candidateList>
      <explain>文本全半角错误。</explain>
      <paraID>7E1CDAF8</paraID>
      <start>19</start>
      <end>20</end>
      <status>modified</status>
      <modifiedWord>（</modifiedWord>
      <trackRevisions>false</trackRevisions>
    </reviewItem>
    <reviewItem>
      <errorID>02491106-978d-41ac-b729-3f5575e8d9aa</errorID>
      <errorWord>)</errorWord>
      <group>L1_Format</group>
      <groupName>格式问题</groupName>
      <ability>L2_HalfPunc</ability>
      <abilityName>全半角检查</abilityName>
      <candidateList>
        <item>）</item>
      </candidateList>
      <explain>文本全半角错误。</explain>
      <paraID>7E1CDAF8</paraID>
      <start>25</start>
      <end>26</end>
      <status>modified</status>
      <modifiedWord>）</modifiedWord>
      <trackRevisions>false</trackRevisions>
    </reviewItem>
    <reviewItem>
      <errorID>6720f28f-1518-4d4b-b039-cc069360b443</errorID>
      <errorWord>(</errorWord>
      <group>L1_Format</group>
      <groupName>格式问题</groupName>
      <ability>L2_HalfPunc</ability>
      <abilityName>全半角检查</abilityName>
      <candidateList>
        <item>（</item>
      </candidateList>
      <explain>文本全半角错误。</explain>
      <paraID>20D3C768</paraID>
      <start>15</start>
      <end>16</end>
      <status>modified</status>
      <modifiedWord>（</modifiedWord>
      <trackRevisions>false</trackRevisions>
    </reviewItem>
    <reviewItem>
      <errorID>55b593f2-b72c-441e-90b2-a03e7a179540</errorID>
      <errorWord>)</errorWord>
      <group>L1_Format</group>
      <groupName>格式问题</groupName>
      <ability>L2_HalfPunc</ability>
      <abilityName>全半角检查</abilityName>
      <candidateList>
        <item>）</item>
      </candidateList>
      <explain>文本全半角错误。</explain>
      <paraID>20D3C768</paraID>
      <start>21</start>
      <end>22</end>
      <status>modified</status>
      <modifiedWord>）</modifiedWord>
      <trackRevisions>false</trackRevisions>
    </reviewItem>
    <reviewItem>
      <errorID>84bde6d3-a650-45a7-8ede-9d08af4f6c30</errorID>
      <errorWord>(</errorWord>
      <group>L1_Format</group>
      <groupName>格式问题</groupName>
      <ability>L2_HalfPunc</ability>
      <abilityName>全半角检查</abilityName>
      <candidateList>
        <item>（</item>
      </candidateList>
      <explain>文本全半角错误。</explain>
      <paraID>2214067A</paraID>
      <start>16</start>
      <end>17</end>
      <status>modified</status>
      <modifiedWord>（</modifiedWord>
      <trackRevisions>false</trackRevisions>
    </reviewItem>
    <reviewItem>
      <errorID>578f65f0-b4d6-424b-9b76-a9799d3ee517</errorID>
      <errorWord>)</errorWord>
      <group>L1_Format</group>
      <groupName>格式问题</groupName>
      <ability>L2_HalfPunc</ability>
      <abilityName>全半角检查</abilityName>
      <candidateList>
        <item>）</item>
      </candidateList>
      <explain>文本全半角错误。</explain>
      <paraID>2214067A</paraID>
      <start>22</start>
      <end>23</end>
      <status>modified</status>
      <modifiedWord>）</modifiedWord>
      <trackRevisions>false</trackRevisions>
    </reviewItem>
    <reviewItem>
      <errorID>3c6f562b-8760-4be6-a45f-10179c9e65ff</errorID>
      <errorWord>(</errorWord>
      <group>L1_Format</group>
      <groupName>格式问题</groupName>
      <ability>L2_HalfPunc</ability>
      <abilityName>全半角检查</abilityName>
      <candidateList>
        <item>（</item>
      </candidateList>
      <explain>文本全半角错误。</explain>
      <paraID>5B1DB01E</paraID>
      <start>13</start>
      <end>14</end>
      <status>modified</status>
      <modifiedWord>（</modifiedWord>
      <trackRevisions>false</trackRevisions>
    </reviewItem>
    <reviewItem>
      <errorID>e24e6b90-dd89-4935-b1db-9cec05cb393c</errorID>
      <errorWord>)</errorWord>
      <group>L1_Format</group>
      <groupName>格式问题</groupName>
      <ability>L2_HalfPunc</ability>
      <abilityName>全半角检查</abilityName>
      <candidateList>
        <item>）</item>
      </candidateList>
      <explain>文本全半角错误。</explain>
      <paraID>5B1DB01E</paraID>
      <start>18</start>
      <end>19</end>
      <status>modified</status>
      <modifiedWord>）</modifiedWord>
      <trackRevisions>false</trackRevisions>
    </reviewItem>
    <reviewItem>
      <errorID>cc95a1b9-0c9e-4ec1-a869-cf9a0c322737</errorID>
      <errorWord>,</errorWord>
      <group>L1_Format</group>
      <groupName>格式问题</groupName>
      <ability>L2_HalfPunc</ability>
      <abilityName>全半角检查</abilityName>
      <candidateList>
        <item>，</item>
      </candidateList>
      <explain>文本全半角错误。</explain>
      <paraID> 9DA0621</paraID>
      <start>23</start>
      <end>24</end>
      <status>modified</status>
      <modifiedWord>，</modifiedWord>
      <trackRevisions>false</trackRevisions>
    </reviewItem>
    <reviewItem>
      <errorID>bd556d9d-9009-4403-836d-73e0c60bb46c</errorID>
      <errorWord>;</errorWord>
      <group>L1_Format</group>
      <groupName>格式问题</groupName>
      <ability>L2_HalfPunc</ability>
      <abilityName>全半角检查</abilityName>
      <candidateList>
        <item>；</item>
      </candidateList>
      <explain>文本全半角错误。</explain>
      <paraID> 9DA0621</paraID>
      <start>28</start>
      <end>29</end>
      <status>modified</status>
      <modifiedWord>；</modifiedWord>
      <trackRevisions>false</trackRevisions>
    </reviewItem>
    <reviewItem>
      <errorID>fea8de46-6c5f-44c3-a13c-6f99c9aa9fb2</errorID>
      <errorWord>,</errorWord>
      <group>L1_Format</group>
      <groupName>格式问题</groupName>
      <ability>L2_HalfPunc</ability>
      <abilityName>全半角检查</abilityName>
      <candidateList>
        <item>，</item>
      </candidateList>
      <explain>文本全半角错误。</explain>
      <paraID>4D87DADE</paraID>
      <start>23</start>
      <end>24</end>
      <status>modified</status>
      <modifiedWord>，</modifiedWord>
      <trackRevisions>false</trackRevisions>
    </reviewItem>
    <reviewItem>
      <errorID>bb9656ff-5d3c-40cd-a6c9-e73d4ebe50d5</errorID>
      <errorWord>;</errorWord>
      <group>L1_Format</group>
      <groupName>格式问题</groupName>
      <ability>L2_HalfPunc</ability>
      <abilityName>全半角检查</abilityName>
      <candidateList>
        <item>；</item>
      </candidateList>
      <explain>文本全半角错误。</explain>
      <paraID>4D87DADE</paraID>
      <start>28</start>
      <end>29</end>
      <status>modified</status>
      <modifiedWord>；</modifiedWord>
      <trackRevisions>false</trackRevisions>
    </reviewItem>
    <reviewItem>
      <errorID>6d2fbd78-72b9-45ae-93ee-549dd3d9c90f</errorID>
      <errorWord>（</errorWord>
      <group>L1_Format</group>
      <groupName>格式问题</groupName>
      <ability>L2_HalfPunc</ability>
      <abilityName>全半角检查</abilityName>
      <candidateList>
        <item>(</item>
      </candidateList>
      <explain>文本全半角错误。</explain>
      <paraID> C8C0B4B</paraID>
      <start>75</start>
      <end>76</end>
      <status>modified</status>
      <modifiedWord>(</modifiedWord>
      <trackRevisions>false</trackRevisions>
    </reviewItem>
    <reviewItem>
      <errorID>407274ad-342f-4bbe-9dd8-3a3d4b9c7def</errorID>
      <errorWord>;</errorWord>
      <group>L1_Format</group>
      <groupName>格式问题</groupName>
      <ability>L2_HalfPunc</ability>
      <abilityName>全半角检查</abilityName>
      <candidateList>
        <item>；</item>
      </candidateList>
      <explain>文本全半角错误。</explain>
      <paraID>3E7FFF9D</paraID>
      <start>11</start>
      <end>12</end>
      <status>modified</status>
      <modifiedWord>；</modifiedWord>
      <trackRevisions>false</trackRevisions>
    </reviewItem>
    <reviewItem>
      <errorID>eae513f8-f8aa-46e0-8c15-b6a8f05f5b7d</errorID>
      <errorWord>;</errorWord>
      <group>L1_Format</group>
      <groupName>格式问题</groupName>
      <ability>L2_HalfPunc</ability>
      <abilityName>全半角检查</abilityName>
      <candidateList>
        <item>；</item>
      </candidateList>
      <explain>文本全半角错误。</explain>
      <paraID>5FD02FC9</paraID>
      <start>9</start>
      <end>10</end>
      <status>modified</status>
      <modifiedWord>；</modifiedWord>
      <trackRevisions>false</trackRevisions>
    </reviewItem>
    <reviewItem>
      <errorID>a680d05e-4014-40d3-9870-cc8890651b2c</errorID>
      <errorWord>;</errorWord>
      <group>L1_Format</group>
      <groupName>格式问题</groupName>
      <ability>L2_HalfPunc</ability>
      <abilityName>全半角检查</abilityName>
      <candidateList>
        <item>；</item>
      </candidateList>
      <explain>文本全半角错误。</explain>
      <paraID>5FD02FC9</paraID>
      <start>16</start>
      <end>17</end>
      <status>modified</status>
      <modifiedWord>；</modifiedWord>
      <trackRevisions>false</trackRevisions>
    </reviewItem>
    <reviewItem>
      <errorID>0c2af1f1-2780-4fd1-aecf-4f434a648ad3</errorID>
      <errorWord>;</errorWord>
      <group>L1_Format</group>
      <groupName>格式问题</groupName>
      <ability>L2_HalfPunc</ability>
      <abilityName>全半角检查</abilityName>
      <candidateList>
        <item>；</item>
      </candidateList>
      <explain>文本全半角错误。</explain>
      <paraID>5FD02FC9</paraID>
      <start>43</start>
      <end>44</end>
      <status>modified</status>
      <modifiedWord>；</modifiedWord>
      <trackRevisions>false</trackRevisions>
    </reviewItem>
    <reviewItem>
      <errorID>fd52cffa-0fda-4fa6-94d5-94c9978ba212</errorID>
      <errorWord>;</errorWord>
      <group>L1_Format</group>
      <groupName>格式问题</groupName>
      <ability>L2_HalfPunc</ability>
      <abilityName>全半角检查</abilityName>
      <candidateList>
        <item>；</item>
      </candidateList>
      <explain>文本全半角错误。</explain>
      <paraID>5FD02FC9</paraID>
      <start>48</start>
      <end>49</end>
      <status>modified</status>
      <modifiedWord>；</modifiedWord>
      <trackRevisions>false</trackRevisions>
    </reviewItem>
    <reviewItem>
      <errorID>a80d58cc-5572-4174-9294-b9ab1fb290d6</errorID>
      <errorWord>(</errorWord>
      <group>L1_Format</group>
      <groupName>格式问题</groupName>
      <ability>L2_HalfPunc</ability>
      <abilityName>全半角检查</abilityName>
      <candidateList>
        <item>（</item>
      </candidateList>
      <explain>文本全半角错误。</explain>
      <paraID>2603CCB6</paraID>
      <start>46</start>
      <end>47</end>
      <status>modified</status>
      <modifiedWord>（</modifiedWord>
      <trackRevisions>false</trackRevisions>
    </reviewItem>
    <reviewItem>
      <errorID>f0e1e567-5676-4b3e-9515-27a56d517aa6</errorID>
      <errorWord>)</errorWord>
      <group>L1_Format</group>
      <groupName>格式问题</groupName>
      <ability>L2_HalfPunc</ability>
      <abilityName>全半角检查</abilityName>
      <candidateList>
        <item>）</item>
      </candidateList>
      <explain>文本全半角错误。</explain>
      <paraID>2603CCB6</paraID>
      <start>50</start>
      <end>51</end>
      <status>modified</status>
      <modifiedWord>）</modifiedWord>
      <trackRevisions>false</trackRevisions>
    </reviewItem>
    <reviewItem>
      <errorID>62c4e2d4-ae3a-44ab-ae7b-0b616669976e</errorID>
      <errorWord>;</errorWord>
      <group>L1_Format</group>
      <groupName>格式问题</groupName>
      <ability>L2_HalfPunc</ability>
      <abilityName>全半角检查</abilityName>
      <candidateList>
        <item>；</item>
      </candidateList>
      <explain>文本全半角错误。</explain>
      <paraID>48458657</paraID>
      <start>14</start>
      <end>15</end>
      <status>modified</status>
      <modifiedWord>；</modifiedWord>
      <trackRevisions>false</trackRevisions>
    </reviewItem>
    <reviewItem>
      <errorID>6cf8ce22-6e10-4eba-8b65-d3deafde5fb2</errorID>
      <errorWord>(</errorWord>
      <group>L1_Format</group>
      <groupName>格式问题</groupName>
      <ability>L2_HalfPunc</ability>
      <abilityName>全半角检查</abilityName>
      <candidateList>
        <item>（</item>
      </candidateList>
      <explain>文本全半角错误。</explain>
      <paraID>4FA211F9</paraID>
      <start>47</start>
      <end>48</end>
      <status>modified</status>
      <modifiedWord>（</modifiedWord>
      <trackRevisions>false</trackRevisions>
    </reviewItem>
    <reviewItem>
      <errorID>dd01c30d-b152-41bf-88ae-ce39142fc193</errorID>
      <errorWord>)</errorWord>
      <group>L1_Format</group>
      <groupName>格式问题</groupName>
      <ability>L2_HalfPunc</ability>
      <abilityName>全半角检查</abilityName>
      <candidateList>
        <item>）</item>
      </candidateList>
      <explain>文本全半角错误。</explain>
      <paraID>4FA211F9</paraID>
      <start>57</start>
      <end>58</end>
      <status>modified</status>
      <modifiedWord>）</modifiedWord>
      <trackRevisions>false</trackRevisions>
    </reviewItem>
    <reviewItem>
      <errorID>23526568-3ec3-4cf2-aa79-72d01ecb4f06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5352863E</paraID>
      <start>277</start>
      <end>278</end>
      <status>unmodified</status>
      <modifiedWord/>
      <trackRevisions>false</trackRevisions>
    </reviewItem>
    <reviewItem>
      <errorID>d5645ad0-cec3-4d72-b3c4-0ca620400782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8B35661</paraID>
      <start>19</start>
      <end>21</end>
      <status>modified</status>
      <modifiedWord>》《</modifiedWord>
      <trackRevisions>false</trackRevisions>
    </reviewItem>
    <reviewItem>
      <errorID>587d738b-d0ce-49bd-8034-a59d331133ee</errorID>
      <errorWord>,</errorWord>
      <group>L1_Format</group>
      <groupName>格式问题</groupName>
      <ability>L2_HalfPunc</ability>
      <abilityName>全半角检查</abilityName>
      <candidateList>
        <item>，</item>
      </candidateList>
      <explain>文本全半角错误。</explain>
      <paraID>4741B259</paraID>
      <start>86</start>
      <end>87</end>
      <status>modified</status>
      <modifiedWord>，</modifiedWord>
      <trackRevisions>false</trackRevisions>
    </reviewItem>
    <reviewItem>
      <errorID>05861996-b7a6-4452-bf3b-851fb651858b</errorID>
      <errorWord>[2014]68号</errorWord>
      <group>L1_Knowledge</group>
      <groupName>知识性问题</groupName>
      <ability>L2_Knowledge</ability>
      <abilityName>其他知识</abilityName>
      <candidateList>
        <item>〔2014〕68号</item>
      </candidateList>
      <explain>发文字号格式错误。</explain>
      <paraID>34D69D95</paraID>
      <start>83</start>
      <end>92</end>
      <status>modified</status>
      <modifiedWord>〔2014〕68号</modifiedWord>
      <trackRevisions>false</trackRevisions>
    </reviewItem>
    <reviewItem>
      <errorID>ea5b2349-9815-4b4d-9062-0735f564597c</errorID>
      <errorWord>(</errorWord>
      <group>L1_Format</group>
      <groupName>格式问题</groupName>
      <ability>L2_HalfPunc</ability>
      <abilityName>全半角检查</abilityName>
      <candidateList>
        <item>（</item>
      </candidateList>
      <explain>文本全半角错误。</explain>
      <paraID>34D69D95</paraID>
      <start>114</start>
      <end>115</end>
      <status>modified</status>
      <modifiedWord>（</modifiedWord>
      <trackRevisions>false</trackRevisions>
    </reviewItem>
    <reviewItem>
      <errorID>72ad900a-bbf7-45bd-80fc-fca41395da61</errorID>
      <errorWord>)</errorWord>
      <group>L1_Format</group>
      <groupName>格式问题</groupName>
      <ability>L2_HalfPunc</ability>
      <abilityName>全半角检查</abilityName>
      <candidateList>
        <item>）</item>
      </candidateList>
      <explain>文本全半角错误。</explain>
      <paraID>34D69D95</paraID>
      <start>124</start>
      <end>125</end>
      <status>modified</status>
      <modifiedWord>）</modifiedWord>
      <trackRevisions>false</trackRevisions>
    </reviewItem>
    <reviewItem>
      <errorID>68c78da7-14b8-46f3-ad24-d2645924493c</errorID>
      <errorWord>(</errorWord>
      <group>L1_Format</group>
      <groupName>格式问题</groupName>
      <ability>L2_HalfPunc</ability>
      <abilityName>全半角检查</abilityName>
      <candidateList>
        <item>（</item>
      </candidateList>
      <explain>文本全半角错误。</explain>
      <paraID>5EEA2532</paraID>
      <start>7</start>
      <end>8</end>
      <status>modified</status>
      <modifiedWord>（</modifiedWord>
      <trackRevisions>false</trackRevisions>
    </reviewItem>
    <reviewItem>
      <errorID>4aff3bf1-46f3-411e-a05c-62984c0bd9ea</errorID>
      <errorWord>)</errorWord>
      <group>L1_Format</group>
      <groupName>格式问题</groupName>
      <ability>L2_HalfPunc</ability>
      <abilityName>全半角检查</abilityName>
      <candidateList>
        <item>）</item>
      </candidateList>
      <explain>文本全半角错误。</explain>
      <paraID>5EEA2532</paraID>
      <start>18</start>
      <end>19</end>
      <status>modified</status>
      <modifiedWord>）</modifiedWord>
      <trackRevisions>false</trackRevisions>
    </reviewItem>
    <reviewItem>
      <errorID>c9d6be59-f462-4381-bf29-34c88a117723</errorID>
      <errorWord>（</errorWord>
      <group>L1_Punc</group>
      <groupName>标点问题</groupName>
      <ability>L2_Punc</ability>
      <abilityName>标点符号检查</abilityName>
      <candidateList/>
      <explain/>
      <paraID>799B401C</paraID>
      <start>45</start>
      <end>46</end>
      <status>ignored</status>
      <modifiedWord/>
      <trackRevisions>false</trackRevisions>
    </reviewItem>
    <reviewItem>
      <errorID>b9691b1a-e109-4583-8f0f-35902de79c90</errorID>
      <errorWord>(</errorWord>
      <group>L1_Format</group>
      <groupName>格式问题</groupName>
      <ability>L2_HalfPunc</ability>
      <abilityName>全半角检查</abilityName>
      <candidateList>
        <item>（</item>
      </candidateList>
      <explain>文本全半角错误。</explain>
      <paraID>342BEFF3</paraID>
      <start>13</start>
      <end>14</end>
      <status>modified</status>
      <modifiedWord>（</modifiedWord>
      <trackRevisions>false</trackRevisions>
    </reviewItem>
    <reviewItem>
      <errorID>a29cfac2-2aa8-46cf-9db0-0430d25cd417</errorID>
      <errorWord>)</errorWord>
      <group>L1_Format</group>
      <groupName>格式问题</groupName>
      <ability>L2_HalfPunc</ability>
      <abilityName>全半角检查</abilityName>
      <candidateList>
        <item>）</item>
      </candidateList>
      <explain>文本全半角错误。</explain>
      <paraID>342BEFF3</paraID>
      <start>20</start>
      <end>21</end>
      <status>modified</status>
      <modifiedWord>）</modifiedWord>
      <trackRevisions>false</trackRevisions>
    </reviewItem>
    <reviewItem>
      <errorID>2e6f3005-f41b-4a34-a533-4deccba442fe</errorID>
      <errorWord>审</errorWord>
      <group>L1_Word</group>
      <groupName>字词问题</groupName>
      <ability>L2_Typo</ability>
      <abilityName>字词错误</abilityName>
      <candidateList>
        <item>审计</item>
      </candidateList>
      <explain/>
      <paraID>342BEFF3</paraID>
      <start>69</start>
      <end>70</end>
      <status>ignored</status>
      <modifiedWord/>
      <trackRevisions>false</trackRevisions>
    </reviewItem>
    <reviewItem>
      <errorID>c3d4de92-5916-4b18-a573-b08e43c29eb9</errorID>
      <errorWord>(</errorWord>
      <group>L1_Format</group>
      <groupName>格式问题</groupName>
      <ability>L2_HalfPunc</ability>
      <abilityName>全半角检查</abilityName>
      <candidateList>
        <item>（</item>
      </candidateList>
      <explain>文本全半角错误。</explain>
      <paraID>56BDEF37</paraID>
      <start>13</start>
      <end>14</end>
      <status>modified</status>
      <modifiedWord>（</modifiedWord>
      <trackRevisions>false</trackRevisions>
    </reviewItem>
    <reviewItem>
      <errorID>a9952ba2-bbd2-422d-a959-7fab14388b8f</errorID>
      <errorWord>)</errorWord>
      <group>L1_Format</group>
      <groupName>格式问题</groupName>
      <ability>L2_HalfPunc</ability>
      <abilityName>全半角检查</abilityName>
      <candidateList>
        <item>）</item>
      </candidateList>
      <explain>文本全半角错误。</explain>
      <paraID>56BDEF37</paraID>
      <start>20</start>
      <end>21</end>
      <status>modified</status>
      <modifiedWord>）</modifiedWord>
      <trackRevisions>false</trackRevisions>
    </reviewItem>
    <reviewItem>
      <errorID>0c073dee-02d3-4da0-bde2-b723336c0b08</errorID>
      <errorWord>(</errorWord>
      <group>L1_Format</group>
      <groupName>格式问题</groupName>
      <ability>L2_HalfPunc</ability>
      <abilityName>全半角检查</abilityName>
      <candidateList>
        <item>（</item>
      </candidateList>
      <explain>文本全半角错误。</explain>
      <paraID>4F2B06E3</paraID>
      <start>13</start>
      <end>14</end>
      <status>modified</status>
      <modifiedWord>（</modifiedWord>
      <trackRevisions>false</trackRevisions>
    </reviewItem>
    <reviewItem>
      <errorID>3b4899d2-30f9-49de-9fd7-953005a583d7</errorID>
      <errorWord>)</errorWord>
      <group>L1_Format</group>
      <groupName>格式问题</groupName>
      <ability>L2_HalfPunc</ability>
      <abilityName>全半角检查</abilityName>
      <candidateList>
        <item>）</item>
      </candidateList>
      <explain>文本全半角错误。</explain>
      <paraID>4F2B06E3</paraID>
      <start>20</start>
      <end>21</end>
      <status>modified</status>
      <modifiedWord>）</modifiedWord>
      <trackRevisions>false</trackRevisions>
    </reviewItem>
    <reviewItem>
      <errorID>c9e2e934-1f86-4f3e-afcb-8f17ebae764e</errorID>
      <errorWord>其它</errorWord>
      <group>L1_Word</group>
      <groupName>字词问题</groupName>
      <ability>L2_Alias</ability>
      <abilityName>也作/曾用词</abilityName>
      <candidateList>
        <item>其他</item>
      </candidateList>
      <explain>词汇[其它]为不规范表述或旧称，其规范书面表述为[其他]。</explain>
      <paraID>142B2F20</paraID>
      <start>58</start>
      <end>60</end>
      <status>modified</status>
      <modifiedWord>其他</modifiedWord>
      <trackRevisions>false</trackRevisions>
    </reviewItem>
    <reviewItem>
      <errorID>2f7d4336-8fb2-4a61-afd7-bdf3461d7f08</errorID>
      <errorWord>(</errorWord>
      <group>L1_Format</group>
      <groupName>格式问题</groupName>
      <ability>L2_HalfPunc</ability>
      <abilityName>全半角检查</abilityName>
      <candidateList>
        <item>（</item>
      </candidateList>
      <explain>文本全半角错误。</explain>
      <paraID>686F459A</paraID>
      <start>55</start>
      <end>56</end>
      <status>modified</status>
      <modifiedWord>（</modifiedWord>
      <trackRevisions>false</trackRevisions>
    </reviewItem>
    <reviewItem>
      <errorID>69c0ae01-dc46-4707-b02f-b74425617605</errorID>
      <errorWord>)</errorWord>
      <group>L1_Format</group>
      <groupName>格式问题</groupName>
      <ability>L2_HalfPunc</ability>
      <abilityName>全半角检查</abilityName>
      <candidateList>
        <item>）</item>
      </candidateList>
      <explain>文本全半角错误。</explain>
      <paraID>686F459A</paraID>
      <start>71</start>
      <end>72</end>
      <status>modified</status>
      <modifiedWord>）</modifiedWord>
      <trackRevisions>false</trackRevisions>
    </reviewItem>
    <reviewItem>
      <errorID>f9b651b6-a798-4490-904c-cb43ebbd51eb</errorID>
      <errorWord>须</errorWord>
      <group>L1_Word</group>
      <groupName>字词问题</groupName>
      <ability>L2_Typo</ability>
      <abilityName>字词错误</abilityName>
      <candidateList>
        <item>需</item>
      </candidateList>
      <explain>存在发音相同字词的误用。</explain>
      <paraID>5498841F</paraID>
      <start>91</start>
      <end>92</end>
      <status>modified</status>
      <modifiedWord>需</modifiedWord>
      <trackRevisions>false</trackRevisions>
    </reviewItem>
    <reviewItem>
      <errorID>78332d8c-b6cf-4123-bcad-238ef7caf767</errorID>
      <errorWord>〔2017〕 141号</errorWord>
      <group>L1_Knowledge</group>
      <groupName>知识性问题</groupName>
      <ability>L2_Knowledge</ability>
      <abilityName>其他知识</abilityName>
      <candidateList>
        <item>〔2017〕141号</item>
      </candidateList>
      <explain>发文字号格式错误。</explain>
      <paraID> 80162A9</paraID>
      <start>49</start>
      <end>59</end>
      <status>modified</status>
      <modifiedWord>〔2017〕141号</modifiedWord>
      <trackRevisions>false</trackRevisions>
    </reviewItem>
    <reviewItem>
      <errorID>fb82406e-8c3c-41de-853d-c9afbfcfddff</errorID>
      <errorWord>其它</errorWord>
      <group>L1_Word</group>
      <groupName>字词问题</groupName>
      <ability>L2_Alias</ability>
      <abilityName>也作/曾用词</abilityName>
      <candidateList>
        <item>其他</item>
      </candidateList>
      <explain>词汇[其它]为不规范表述或旧称，其规范书面表述为[其他]。</explain>
      <paraID>1F00F8EB</paraID>
      <start>42</start>
      <end>44</end>
      <status>modified</status>
      <modifiedWord>其他</modifiedWord>
      <trackRevisions>false</trackRevisions>
    </reviewItem>
    <reviewItem>
      <errorID>d3563935-b698-454d-9f80-0b54aba9aa83</errorID>
      <errorWord>格</errorWord>
      <group>L1_Word</group>
      <groupName>字词问题</groupName>
      <ability>L2_Typo</ability>
      <abilityName>字词错误</abilityName>
      <candidateList>
        <item>格产</item>
      </candidateList>
      <explain/>
      <paraID>588542B5</paraID>
      <start>30</start>
      <end>31</end>
      <status>ignored</status>
      <modifiedWord/>
      <trackRevisions>false</trackRevisions>
    </reviewItem>
    <reviewItem>
      <errorID>c32b7964-5cd6-464e-a2d3-6e6345f9d4b4</errorID>
      <errorWord>(</errorWord>
      <group>L1_Format</group>
      <groupName>格式问题</groupName>
      <ability>L2_HalfPunc</ability>
      <abilityName>全半角检查</abilityName>
      <candidateList>
        <item>（</item>
      </candidateList>
      <explain>文本全半角错误。</explain>
      <paraID>4B4FBAA9</paraID>
      <start>5</start>
      <end>6</end>
      <status>modified</status>
      <modifiedWord>（</modifiedWord>
      <trackRevisions>false</trackRevisions>
    </reviewItem>
    <reviewItem>
      <errorID>d2554d38-e7f4-4083-adf8-8e8832d71351</errorID>
      <errorWord>)</errorWord>
      <group>L1_Format</group>
      <groupName>格式问题</groupName>
      <ability>L2_HalfPunc</ability>
      <abilityName>全半角检查</abilityName>
      <candidateList>
        <item>）</item>
      </candidateList>
      <explain>文本全半角错误。</explain>
      <paraID>4B4FBAA9</paraID>
      <start>8</start>
      <end>9</end>
      <status>modified</status>
      <modifiedWord>）</modifiedWord>
      <trackRevisions>false</trackRevisions>
    </reviewItem>
    <reviewItem>
      <errorID>5c0ede2c-1696-4fbc-a41a-d5962b622fb4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 98B6BD7</paraID>
      <start>7</start>
      <end>8</end>
      <status>ignored</status>
      <modifiedWord/>
      <trackRevisions>false</trackRevisions>
    </reviewItem>
    <reviewItem>
      <errorID>2b74ab2a-fdce-410a-a10d-b9706200a32a</errorID>
      <errorWord>(</errorWord>
      <group>L1_Format</group>
      <groupName>格式问题</groupName>
      <ability>L2_HalfPunc</ability>
      <abilityName>全半角检查</abilityName>
      <candidateList>
        <item>（</item>
      </candidateList>
      <explain>文本全半角错误。</explain>
      <paraID> 98B6BD7</paraID>
      <start>76</start>
      <end>77</end>
      <status>modified</status>
      <modifiedWord>（</modifiedWord>
      <trackRevisions>false</trackRevisions>
    </reviewItem>
    <reviewItem>
      <errorID>9037cfa1-4584-4921-8137-51151d92faa0</errorID>
      <errorWord>)</errorWord>
      <group>L1_Format</group>
      <groupName>格式问题</groupName>
      <ability>L2_HalfPunc</ability>
      <abilityName>全半角检查</abilityName>
      <candidateList>
        <item>）</item>
      </candidateList>
      <explain>文本全半角错误。</explain>
      <paraID> 98B6BD7</paraID>
      <start>86</start>
      <end>87</end>
      <status>modified</status>
      <modifiedWord>）</modifiedWord>
      <trackRevisions>false</trackRevisions>
    </reviewItem>
    <reviewItem>
      <errorID>a923288c-64df-4295-9822-c8cedbb586ca</errorID>
      <errorWord>(</errorWord>
      <group>L1_Format</group>
      <groupName>格式问题</groupName>
      <ability>L2_HalfPunc</ability>
      <abilityName>全半角检查</abilityName>
      <candidateList>
        <item>（</item>
      </candidateList>
      <explain>文本全半角错误。</explain>
      <paraID>650D7053</paraID>
      <start>22</start>
      <end>23</end>
      <status>modified</status>
      <modifiedWord>（</modifiedWord>
      <trackRevisions>false</trackRevisions>
    </reviewItem>
    <reviewItem>
      <errorID>f3167855-95d2-4bfd-a371-e6a1a785f315</errorID>
      <errorWord>)</errorWord>
      <group>L1_Format</group>
      <groupName>格式问题</groupName>
      <ability>L2_HalfPunc</ability>
      <abilityName>全半角检查</abilityName>
      <candidateList>
        <item>）</item>
      </candidateList>
      <explain>文本全半角错误。</explain>
      <paraID>650D7053</paraID>
      <start>29</start>
      <end>30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AF33B3D-2E3E-4E85-BFE6-3D50D5BD79F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马歌源</cp:lastModifiedBy>
  <cp:revision>623</cp:revision>
  <dcterms:created xsi:type="dcterms:W3CDTF">2023-03-16T02:16:00Z</dcterms:created>
  <dcterms:modified xsi:type="dcterms:W3CDTF">2025-12-18T05:12:56Z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9ADC9EDFB63A42F092487DFF93EDFC08_13</vt:lpwstr>
  </property>
  <property fmtid="{D5CDD505-2E9C-101B-9397-08002B2CF9AE}" pid="4" name="KSOTemplateDocerSaveRecord">
    <vt:lpwstr>eyJoZGlkIjoiMjI4OTNiOGFlYjIwYzY0MDdlNTJjZjJmYjRlMDVlMTEiLCJ1c2VySWQiOiI4NjEwMzAzMzYifQ==</vt:lpwstr>
  </property>
</Properties>
</file>